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2754A" w14:textId="4D83BE10" w:rsidR="006A017A" w:rsidRDefault="00135515">
      <w:pPr>
        <w:pStyle w:val="FP"/>
        <w:tabs>
          <w:tab w:val="left" w:pos="567"/>
        </w:tabs>
        <w:rPr>
          <w:rFonts w:ascii="Arial" w:hAnsi="Arial" w:cs="Arial"/>
          <w:b/>
          <w:sz w:val="24"/>
          <w:szCs w:val="24"/>
          <w:lang w:eastAsia="ja-JP"/>
        </w:rPr>
      </w:pPr>
      <w:r>
        <w:rPr>
          <w:rFonts w:ascii="Arial" w:hAnsi="Arial" w:cs="Arial"/>
          <w:b/>
          <w:sz w:val="24"/>
          <w:szCs w:val="24"/>
        </w:rPr>
        <w:t>3GPP TSG RAN meeting #9</w:t>
      </w:r>
      <w:r w:rsidR="00AF61B8">
        <w:rPr>
          <w:rFonts w:ascii="Arial" w:hAnsi="Arial" w:cs="Arial"/>
          <w:b/>
          <w:sz w:val="24"/>
          <w:szCs w:val="24"/>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AF61B8">
        <w:rPr>
          <w:rFonts w:ascii="Arial" w:hAnsi="Arial" w:cs="Arial"/>
          <w:b/>
          <w:sz w:val="24"/>
          <w:szCs w:val="24"/>
        </w:rPr>
        <w:t xml:space="preserve"> </w:t>
      </w:r>
      <w:r w:rsidR="00AF61B8" w:rsidRPr="00AF61B8">
        <w:rPr>
          <w:rFonts w:ascii="Arial" w:hAnsi="Arial" w:cs="Arial"/>
          <w:b/>
          <w:sz w:val="24"/>
          <w:szCs w:val="24"/>
        </w:rPr>
        <w:t>RP 212822</w:t>
      </w:r>
    </w:p>
    <w:p w14:paraId="346A7459" w14:textId="72F2E917" w:rsidR="006A017A" w:rsidRDefault="00135515">
      <w:pPr>
        <w:tabs>
          <w:tab w:val="left" w:pos="567"/>
        </w:tabs>
        <w:rPr>
          <w:rFonts w:ascii="Arial" w:hAnsi="Arial" w:cs="Arial"/>
          <w:b/>
          <w:sz w:val="24"/>
        </w:rPr>
      </w:pPr>
      <w:r>
        <w:rPr>
          <w:rFonts w:ascii="Arial" w:hAnsi="Arial" w:cs="Arial"/>
          <w:b/>
          <w:sz w:val="24"/>
        </w:rPr>
        <w:t xml:space="preserve">Electronic Meeting, </w:t>
      </w:r>
      <w:r w:rsidR="00AF61B8">
        <w:rPr>
          <w:rFonts w:ascii="Arial" w:hAnsi="Arial" w:cs="Arial"/>
          <w:b/>
          <w:sz w:val="24"/>
        </w:rPr>
        <w:t>December</w:t>
      </w:r>
      <w:r>
        <w:rPr>
          <w:rFonts w:ascii="Arial" w:hAnsi="Arial" w:cs="Arial"/>
          <w:b/>
          <w:sz w:val="24"/>
        </w:rPr>
        <w:t xml:space="preserve"> </w:t>
      </w:r>
      <w:r w:rsidR="00AF61B8">
        <w:rPr>
          <w:rFonts w:ascii="Arial" w:hAnsi="Arial" w:cs="Arial"/>
          <w:b/>
          <w:sz w:val="24"/>
        </w:rPr>
        <w:t>06</w:t>
      </w:r>
      <w:r>
        <w:rPr>
          <w:rFonts w:ascii="Arial" w:hAnsi="Arial" w:cs="Arial"/>
          <w:b/>
          <w:sz w:val="24"/>
        </w:rPr>
        <w:t>-17, 2021</w:t>
      </w:r>
    </w:p>
    <w:p w14:paraId="72FE3ED0" w14:textId="77777777" w:rsidR="006A017A" w:rsidRDefault="00135515">
      <w:pPr>
        <w:pStyle w:val="Heading2"/>
        <w:jc w:val="center"/>
        <w:rPr>
          <w:u w:val="single"/>
        </w:rPr>
      </w:pPr>
      <w:r>
        <w:rPr>
          <w:u w:val="single"/>
        </w:rPr>
        <w:t>Status Report to TSG</w:t>
      </w:r>
    </w:p>
    <w:p w14:paraId="1EBCB284" w14:textId="77777777" w:rsidR="006A017A" w:rsidRDefault="00135515">
      <w:pPr>
        <w:tabs>
          <w:tab w:val="left" w:pos="567"/>
        </w:tabs>
        <w:rPr>
          <w:rFonts w:ascii="Arial" w:hAnsi="Arial" w:cs="Arial"/>
        </w:rPr>
      </w:pPr>
      <w:r>
        <w:rPr>
          <w:rFonts w:ascii="Arial" w:hAnsi="Arial" w:cs="Arial"/>
          <w:b/>
        </w:rPr>
        <w:t>Agenda item:</w:t>
      </w:r>
      <w:r>
        <w:rPr>
          <w:rFonts w:ascii="Arial" w:hAnsi="Arial" w:cs="Arial"/>
        </w:rPr>
        <w:tab/>
        <w:t xml:space="preserve">9.3.2.7 - NR small data transmissions in INACTIVE state [RAN2 WI: </w:t>
      </w:r>
      <w:proofErr w:type="spellStart"/>
      <w:r>
        <w:rPr>
          <w:rFonts w:ascii="Arial" w:hAnsi="Arial" w:cs="Arial"/>
        </w:rPr>
        <w:t>NR_SmallData_INACTIVE</w:t>
      </w:r>
      <w:proofErr w:type="spellEnd"/>
      <w:r>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A017A" w14:paraId="1E8B6059" w14:textId="77777777">
        <w:tc>
          <w:tcPr>
            <w:tcW w:w="2436" w:type="dxa"/>
            <w:shd w:val="clear" w:color="auto" w:fill="auto"/>
          </w:tcPr>
          <w:p w14:paraId="48193CA8" w14:textId="77777777" w:rsidR="006A017A" w:rsidRDefault="00135515">
            <w:pPr>
              <w:tabs>
                <w:tab w:val="left" w:pos="567"/>
              </w:tabs>
              <w:spacing w:after="0"/>
              <w:rPr>
                <w:rFonts w:ascii="Arial" w:hAnsi="Arial" w:cs="Arial"/>
                <w:b/>
              </w:rPr>
            </w:pPr>
            <w:r>
              <w:rPr>
                <w:rFonts w:ascii="Arial" w:hAnsi="Arial" w:cs="Arial"/>
                <w:b/>
              </w:rPr>
              <w:t>WI / SI Name</w:t>
            </w:r>
          </w:p>
        </w:tc>
        <w:tc>
          <w:tcPr>
            <w:tcW w:w="7650" w:type="dxa"/>
            <w:gridSpan w:val="5"/>
          </w:tcPr>
          <w:p w14:paraId="0B38D68C" w14:textId="77777777" w:rsidR="006A017A" w:rsidRDefault="00135515">
            <w:pPr>
              <w:tabs>
                <w:tab w:val="left" w:pos="567"/>
              </w:tabs>
              <w:spacing w:after="0"/>
              <w:rPr>
                <w:rFonts w:ascii="Arial" w:hAnsi="Arial" w:cs="Arial"/>
              </w:rPr>
            </w:pPr>
            <w:r>
              <w:rPr>
                <w:rFonts w:ascii="Arial" w:hAnsi="Arial" w:cs="Arial"/>
              </w:rPr>
              <w:t>NR small data transmissions in INACTIVE state</w:t>
            </w:r>
          </w:p>
        </w:tc>
      </w:tr>
      <w:tr w:rsidR="006A017A" w14:paraId="08A0BB22" w14:textId="77777777">
        <w:tc>
          <w:tcPr>
            <w:tcW w:w="2436" w:type="dxa"/>
            <w:shd w:val="clear" w:color="auto" w:fill="auto"/>
          </w:tcPr>
          <w:p w14:paraId="63FC059B" w14:textId="77777777" w:rsidR="006A017A" w:rsidRDefault="00135515">
            <w:pPr>
              <w:tabs>
                <w:tab w:val="left" w:pos="567"/>
              </w:tabs>
              <w:spacing w:after="0"/>
              <w:rPr>
                <w:rFonts w:ascii="Arial" w:hAnsi="Arial" w:cs="Arial"/>
                <w:bCs/>
              </w:rPr>
            </w:pPr>
            <w:r>
              <w:rPr>
                <w:rFonts w:ascii="Arial" w:hAnsi="Arial" w:cs="Arial"/>
                <w:bCs/>
              </w:rPr>
              <w:t>included in this status report</w:t>
            </w:r>
          </w:p>
        </w:tc>
        <w:tc>
          <w:tcPr>
            <w:tcW w:w="1846" w:type="dxa"/>
          </w:tcPr>
          <w:p w14:paraId="566FEBE4" w14:textId="77777777" w:rsidR="006A017A" w:rsidRDefault="00135515">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EB968D7" w14:textId="77777777" w:rsidR="006A017A" w:rsidRDefault="00135515">
            <w:pPr>
              <w:tabs>
                <w:tab w:val="left" w:pos="567"/>
              </w:tabs>
              <w:spacing w:after="0"/>
              <w:rPr>
                <w:rFonts w:ascii="Arial" w:hAnsi="Arial" w:cs="Arial"/>
              </w:rPr>
            </w:pPr>
            <w:r>
              <w:rPr>
                <w:rFonts w:ascii="Arial" w:hAnsi="Arial" w:cs="Arial"/>
                <w:lang w:eastAsia="ja-JP"/>
              </w:rPr>
              <w:t>No</w:t>
            </w:r>
          </w:p>
        </w:tc>
        <w:tc>
          <w:tcPr>
            <w:tcW w:w="1842" w:type="dxa"/>
          </w:tcPr>
          <w:p w14:paraId="49F7BFDF" w14:textId="77777777" w:rsidR="006A017A" w:rsidRDefault="0013551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0889797" w14:textId="77777777" w:rsidR="006A017A" w:rsidRDefault="00135515">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532C63EE" w14:textId="77777777" w:rsidR="006A017A" w:rsidRDefault="00135515">
            <w:pPr>
              <w:tabs>
                <w:tab w:val="left" w:pos="567"/>
              </w:tabs>
              <w:spacing w:after="0"/>
              <w:rPr>
                <w:rFonts w:ascii="Arial" w:hAnsi="Arial" w:cs="Arial"/>
              </w:rPr>
            </w:pPr>
            <w:r>
              <w:rPr>
                <w:rFonts w:ascii="Arial" w:hAnsi="Arial" w:cs="Arial"/>
              </w:rPr>
              <w:t>Performance part:</w:t>
            </w:r>
          </w:p>
          <w:p w14:paraId="690286C3" w14:textId="77777777" w:rsidR="006A017A" w:rsidRDefault="00135515">
            <w:pPr>
              <w:tabs>
                <w:tab w:val="left" w:pos="567"/>
              </w:tabs>
              <w:spacing w:after="0"/>
              <w:rPr>
                <w:rFonts w:ascii="Arial" w:hAnsi="Arial" w:cs="Arial"/>
                <w:lang w:eastAsia="ja-JP"/>
              </w:rPr>
            </w:pPr>
            <w:r>
              <w:rPr>
                <w:rFonts w:ascii="Arial" w:hAnsi="Arial" w:cs="Arial"/>
                <w:lang w:eastAsia="ja-JP"/>
              </w:rPr>
              <w:t>Yes</w:t>
            </w:r>
          </w:p>
        </w:tc>
        <w:tc>
          <w:tcPr>
            <w:tcW w:w="1653" w:type="dxa"/>
          </w:tcPr>
          <w:p w14:paraId="20F8D6DC" w14:textId="77777777" w:rsidR="006A017A" w:rsidRDefault="00135515">
            <w:pPr>
              <w:tabs>
                <w:tab w:val="left" w:pos="567"/>
              </w:tabs>
              <w:spacing w:after="0"/>
              <w:rPr>
                <w:rFonts w:ascii="Arial" w:hAnsi="Arial" w:cs="Arial"/>
              </w:rPr>
            </w:pPr>
            <w:r>
              <w:rPr>
                <w:rFonts w:ascii="Arial" w:hAnsi="Arial" w:cs="Arial"/>
              </w:rPr>
              <w:t>Testing part:</w:t>
            </w:r>
          </w:p>
          <w:p w14:paraId="05577E9B" w14:textId="77777777" w:rsidR="006A017A" w:rsidRDefault="00135515">
            <w:pPr>
              <w:tabs>
                <w:tab w:val="left" w:pos="567"/>
              </w:tabs>
              <w:spacing w:after="0"/>
              <w:rPr>
                <w:rFonts w:ascii="Arial" w:hAnsi="Arial" w:cs="Arial"/>
                <w:lang w:eastAsia="ja-JP"/>
              </w:rPr>
            </w:pPr>
            <w:r>
              <w:rPr>
                <w:rFonts w:ascii="Arial" w:hAnsi="Arial" w:cs="Arial"/>
                <w:lang w:eastAsia="ja-JP"/>
              </w:rPr>
              <w:t>-</w:t>
            </w:r>
          </w:p>
        </w:tc>
      </w:tr>
      <w:tr w:rsidR="006A017A" w14:paraId="6BA77A65" w14:textId="77777777">
        <w:tc>
          <w:tcPr>
            <w:tcW w:w="2436" w:type="dxa"/>
          </w:tcPr>
          <w:p w14:paraId="1937AB05" w14:textId="77777777" w:rsidR="006A017A" w:rsidRDefault="00135515">
            <w:pPr>
              <w:tabs>
                <w:tab w:val="left" w:pos="567"/>
              </w:tabs>
              <w:spacing w:after="0"/>
              <w:rPr>
                <w:rFonts w:ascii="Arial" w:hAnsi="Arial" w:cs="Arial"/>
                <w:b/>
              </w:rPr>
            </w:pPr>
            <w:r>
              <w:rPr>
                <w:rFonts w:ascii="Arial" w:hAnsi="Arial" w:cs="Arial"/>
                <w:b/>
              </w:rPr>
              <w:t>Acronym</w:t>
            </w:r>
          </w:p>
        </w:tc>
        <w:tc>
          <w:tcPr>
            <w:tcW w:w="7650" w:type="dxa"/>
            <w:gridSpan w:val="5"/>
          </w:tcPr>
          <w:p w14:paraId="07A8A3FB" w14:textId="77777777" w:rsidR="006A017A" w:rsidRDefault="00135515">
            <w:pPr>
              <w:tabs>
                <w:tab w:val="left" w:pos="567"/>
              </w:tabs>
              <w:spacing w:after="0"/>
              <w:rPr>
                <w:rFonts w:ascii="Arial" w:hAnsi="Arial" w:cs="Arial"/>
              </w:rPr>
            </w:pPr>
            <w:proofErr w:type="spellStart"/>
            <w:r>
              <w:rPr>
                <w:rFonts w:ascii="Arial" w:hAnsi="Arial" w:cs="Arial"/>
              </w:rPr>
              <w:t>NR_SmallData_INACTIVE</w:t>
            </w:r>
            <w:proofErr w:type="spellEnd"/>
          </w:p>
        </w:tc>
      </w:tr>
      <w:tr w:rsidR="006A017A" w14:paraId="46F955E2" w14:textId="77777777">
        <w:tc>
          <w:tcPr>
            <w:tcW w:w="2436" w:type="dxa"/>
          </w:tcPr>
          <w:p w14:paraId="130F66F6" w14:textId="77777777" w:rsidR="006A017A" w:rsidRDefault="00135515">
            <w:pPr>
              <w:tabs>
                <w:tab w:val="left" w:pos="567"/>
              </w:tabs>
              <w:spacing w:after="0"/>
              <w:rPr>
                <w:rFonts w:ascii="Arial" w:hAnsi="Arial" w:cs="Arial"/>
                <w:b/>
              </w:rPr>
            </w:pPr>
            <w:r>
              <w:rPr>
                <w:rFonts w:ascii="Arial" w:hAnsi="Arial" w:cs="Arial"/>
                <w:b/>
              </w:rPr>
              <w:t>Unique ID</w:t>
            </w:r>
          </w:p>
        </w:tc>
        <w:tc>
          <w:tcPr>
            <w:tcW w:w="7650" w:type="dxa"/>
            <w:gridSpan w:val="5"/>
          </w:tcPr>
          <w:p w14:paraId="50ED9EFE" w14:textId="77777777" w:rsidR="006A017A" w:rsidRDefault="00135515">
            <w:pPr>
              <w:tabs>
                <w:tab w:val="left" w:pos="567"/>
              </w:tabs>
              <w:spacing w:after="0"/>
              <w:rPr>
                <w:rFonts w:ascii="Arial" w:hAnsi="Arial" w:cs="Arial"/>
                <w:lang w:eastAsia="ja-JP"/>
              </w:rPr>
            </w:pPr>
            <w:r>
              <w:rPr>
                <w:rFonts w:ascii="Arial" w:hAnsi="Arial" w:cs="Arial"/>
                <w:lang w:eastAsia="ja-JP"/>
              </w:rPr>
              <w:t>860051</w:t>
            </w:r>
          </w:p>
        </w:tc>
      </w:tr>
      <w:tr w:rsidR="006A017A" w14:paraId="617D93C7" w14:textId="77777777">
        <w:tc>
          <w:tcPr>
            <w:tcW w:w="2436" w:type="dxa"/>
          </w:tcPr>
          <w:p w14:paraId="6660903F" w14:textId="77777777" w:rsidR="006A017A" w:rsidRDefault="00135515">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18AB63A" w14:textId="77777777" w:rsidR="006A017A" w:rsidRDefault="00135515">
            <w:pPr>
              <w:tabs>
                <w:tab w:val="left" w:pos="567"/>
              </w:tabs>
              <w:spacing w:after="0"/>
              <w:rPr>
                <w:rFonts w:ascii="Arial" w:hAnsi="Arial" w:cs="Arial"/>
                <w:lang w:eastAsia="ja-JP"/>
              </w:rPr>
            </w:pPr>
            <w:r>
              <w:t>RP-212594</w:t>
            </w:r>
          </w:p>
        </w:tc>
      </w:tr>
      <w:tr w:rsidR="006A017A" w14:paraId="13B0F495" w14:textId="77777777">
        <w:tc>
          <w:tcPr>
            <w:tcW w:w="2436" w:type="dxa"/>
          </w:tcPr>
          <w:p w14:paraId="299B28CA" w14:textId="77777777" w:rsidR="006A017A" w:rsidRDefault="00135515">
            <w:pPr>
              <w:tabs>
                <w:tab w:val="left" w:pos="567"/>
              </w:tabs>
              <w:spacing w:after="0"/>
              <w:rPr>
                <w:rFonts w:ascii="Arial" w:hAnsi="Arial" w:cs="Arial"/>
                <w:b/>
              </w:rPr>
            </w:pPr>
            <w:r>
              <w:rPr>
                <w:rFonts w:ascii="Arial" w:hAnsi="Arial" w:cs="Arial"/>
                <w:b/>
              </w:rPr>
              <w:t>Target Completion Date</w:t>
            </w:r>
          </w:p>
          <w:p w14:paraId="40788BA6" w14:textId="77777777" w:rsidR="006A017A" w:rsidRDefault="00135515">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B9236F8" w14:textId="77777777" w:rsidR="006A017A" w:rsidRDefault="00135515">
            <w:pPr>
              <w:tabs>
                <w:tab w:val="left" w:pos="567"/>
              </w:tabs>
              <w:spacing w:after="0"/>
              <w:rPr>
                <w:rFonts w:ascii="Arial" w:hAnsi="Arial" w:cs="Arial"/>
                <w:lang w:eastAsia="ja-JP"/>
              </w:rPr>
            </w:pPr>
            <w:r>
              <w:rPr>
                <w:rFonts w:ascii="Arial" w:hAnsi="Arial" w:cs="Arial"/>
                <w:lang w:eastAsia="ja-JP"/>
              </w:rPr>
              <w:t xml:space="preserve">Study Item: </w:t>
            </w:r>
          </w:p>
          <w:p w14:paraId="6353B5DD" w14:textId="77777777" w:rsidR="006A017A" w:rsidRDefault="00135515">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1D74BD2C" w14:textId="77777777" w:rsidR="006A017A" w:rsidRDefault="00135515">
            <w:pPr>
              <w:tabs>
                <w:tab w:val="left" w:pos="567"/>
              </w:tabs>
              <w:spacing w:after="0"/>
              <w:rPr>
                <w:rFonts w:ascii="Arial" w:hAnsi="Arial" w:cs="Arial"/>
                <w:lang w:eastAsia="ja-JP"/>
              </w:rPr>
            </w:pPr>
            <w:r>
              <w:rPr>
                <w:rFonts w:ascii="Arial" w:hAnsi="Arial" w:cs="Arial"/>
                <w:lang w:eastAsia="ja-JP"/>
              </w:rPr>
              <w:t xml:space="preserve">Core part: </w:t>
            </w:r>
          </w:p>
          <w:p w14:paraId="228A0B51" w14:textId="77777777" w:rsidR="006A017A" w:rsidRDefault="00135515">
            <w:pPr>
              <w:tabs>
                <w:tab w:val="left" w:pos="567"/>
              </w:tabs>
              <w:spacing w:after="0"/>
              <w:rPr>
                <w:rFonts w:ascii="Arial" w:hAnsi="Arial" w:cs="Arial"/>
                <w:lang w:eastAsia="ja-JP"/>
              </w:rPr>
            </w:pPr>
            <w:r>
              <w:rPr>
                <w:rFonts w:ascii="Arial" w:hAnsi="Arial" w:cs="Arial"/>
                <w:color w:val="00B050"/>
                <w:lang w:eastAsia="ja-JP"/>
              </w:rPr>
              <w:t>03</w:t>
            </w:r>
            <w:r>
              <w:rPr>
                <w:rFonts w:ascii="Arial" w:hAnsi="Arial" w:cs="Arial" w:hint="eastAsia"/>
                <w:color w:val="00B050"/>
                <w:lang w:eastAsia="ja-JP"/>
              </w:rPr>
              <w:t>/202</w:t>
            </w:r>
            <w:r>
              <w:rPr>
                <w:rFonts w:ascii="Arial" w:hAnsi="Arial" w:cs="Arial"/>
                <w:color w:val="00B050"/>
                <w:lang w:eastAsia="ja-JP"/>
              </w:rPr>
              <w:t>2</w:t>
            </w:r>
          </w:p>
        </w:tc>
        <w:tc>
          <w:tcPr>
            <w:tcW w:w="2268" w:type="dxa"/>
          </w:tcPr>
          <w:p w14:paraId="24E0DD19" w14:textId="77777777" w:rsidR="006A017A" w:rsidRDefault="00135515">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09/2022</w:t>
            </w:r>
          </w:p>
        </w:tc>
        <w:tc>
          <w:tcPr>
            <w:tcW w:w="1694" w:type="dxa"/>
            <w:gridSpan w:val="2"/>
          </w:tcPr>
          <w:p w14:paraId="618EC42C" w14:textId="77777777" w:rsidR="006A017A" w:rsidRDefault="00135515">
            <w:pPr>
              <w:tabs>
                <w:tab w:val="left" w:pos="567"/>
              </w:tabs>
              <w:spacing w:after="0"/>
              <w:rPr>
                <w:rFonts w:ascii="Arial" w:hAnsi="Arial" w:cs="Arial"/>
                <w:lang w:eastAsia="ja-JP"/>
              </w:rPr>
            </w:pPr>
            <w:r>
              <w:rPr>
                <w:rFonts w:ascii="Arial" w:hAnsi="Arial" w:cs="Arial"/>
                <w:lang w:eastAsia="ja-JP"/>
              </w:rPr>
              <w:t xml:space="preserve">Testing part: </w:t>
            </w:r>
          </w:p>
          <w:p w14:paraId="3D08BFC0" w14:textId="77777777" w:rsidR="006A017A" w:rsidRDefault="00135515">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6A017A" w14:paraId="34843241" w14:textId="77777777">
        <w:tc>
          <w:tcPr>
            <w:tcW w:w="2436" w:type="dxa"/>
          </w:tcPr>
          <w:p w14:paraId="06A3A4B7" w14:textId="77777777" w:rsidR="006A017A" w:rsidRDefault="00135515">
            <w:pPr>
              <w:tabs>
                <w:tab w:val="left" w:pos="567"/>
              </w:tabs>
              <w:spacing w:after="0"/>
              <w:rPr>
                <w:rFonts w:ascii="Arial" w:hAnsi="Arial" w:cs="Arial"/>
                <w:b/>
              </w:rPr>
            </w:pPr>
            <w:r>
              <w:rPr>
                <w:rFonts w:ascii="Arial" w:hAnsi="Arial" w:cs="Arial"/>
                <w:b/>
              </w:rPr>
              <w:t>Overall Completion level</w:t>
            </w:r>
          </w:p>
        </w:tc>
        <w:tc>
          <w:tcPr>
            <w:tcW w:w="1846" w:type="dxa"/>
          </w:tcPr>
          <w:p w14:paraId="4EF2B6E1" w14:textId="77777777" w:rsidR="006A017A" w:rsidRDefault="0013551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05EAAA2" w14:textId="77777777" w:rsidR="006A017A" w:rsidRDefault="00135515">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5AC4DAF9" w14:textId="77777777" w:rsidR="006A017A" w:rsidRDefault="00135515">
            <w:pPr>
              <w:tabs>
                <w:tab w:val="left" w:pos="567"/>
              </w:tabs>
              <w:spacing w:after="0"/>
              <w:rPr>
                <w:rFonts w:ascii="Arial" w:hAnsi="Arial" w:cs="Arial"/>
                <w:lang w:eastAsia="ja-JP"/>
              </w:rPr>
            </w:pPr>
            <w:r>
              <w:rPr>
                <w:rFonts w:ascii="Arial" w:hAnsi="Arial" w:cs="Arial"/>
                <w:lang w:eastAsia="ja-JP"/>
              </w:rPr>
              <w:t xml:space="preserve">Core part: </w:t>
            </w:r>
          </w:p>
          <w:p w14:paraId="4D115F4B" w14:textId="77777777" w:rsidR="006A017A" w:rsidRDefault="00135515">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60% </w:t>
            </w:r>
          </w:p>
          <w:p w14:paraId="2E819C1C" w14:textId="77777777" w:rsidR="006A017A" w:rsidRDefault="00135515">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RAN2: 70%</w:t>
            </w:r>
          </w:p>
          <w:p w14:paraId="3D4EAC2C" w14:textId="77777777" w:rsidR="006A017A" w:rsidRDefault="00135515">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RAN3: 30% </w:t>
            </w:r>
          </w:p>
          <w:p w14:paraId="0E2FF133" w14:textId="77777777" w:rsidR="006A017A" w:rsidRDefault="00135515">
            <w:pPr>
              <w:tabs>
                <w:tab w:val="left" w:pos="567"/>
              </w:tabs>
              <w:spacing w:after="0"/>
              <w:rPr>
                <w:rFonts w:ascii="Arial" w:hAnsi="Arial" w:cs="Arial"/>
                <w:lang w:eastAsia="ja-JP"/>
              </w:rPr>
            </w:pPr>
            <w:r>
              <w:rPr>
                <w:rFonts w:ascii="Arial" w:hAnsi="Arial" w:cs="Arial"/>
                <w:color w:val="00B050"/>
                <w:kern w:val="2"/>
                <w:sz w:val="21"/>
                <w:szCs w:val="22"/>
                <w:lang w:eastAsia="ja-JP"/>
              </w:rPr>
              <w:t>RAN4: 30%</w:t>
            </w:r>
          </w:p>
        </w:tc>
        <w:tc>
          <w:tcPr>
            <w:tcW w:w="2268" w:type="dxa"/>
          </w:tcPr>
          <w:p w14:paraId="0C3CD1D9" w14:textId="77777777" w:rsidR="006A017A" w:rsidRDefault="00135515">
            <w:pPr>
              <w:tabs>
                <w:tab w:val="left" w:pos="567"/>
              </w:tabs>
              <w:spacing w:after="0"/>
              <w:rPr>
                <w:rFonts w:ascii="Arial" w:hAnsi="Arial" w:cs="Arial"/>
                <w:lang w:eastAsia="ja-JP"/>
              </w:rPr>
            </w:pPr>
            <w:r>
              <w:rPr>
                <w:rFonts w:ascii="Arial" w:hAnsi="Arial" w:cs="Arial"/>
                <w:lang w:eastAsia="ja-JP"/>
              </w:rPr>
              <w:t xml:space="preserve">Performance Part: </w:t>
            </w:r>
          </w:p>
          <w:p w14:paraId="144B3891" w14:textId="77777777" w:rsidR="006A017A" w:rsidRDefault="00135515">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24C5D823" w14:textId="77777777" w:rsidR="006A017A" w:rsidRDefault="00135515">
            <w:pPr>
              <w:tabs>
                <w:tab w:val="left" w:pos="567"/>
              </w:tabs>
              <w:spacing w:after="0"/>
              <w:rPr>
                <w:rFonts w:ascii="Arial" w:hAnsi="Arial" w:cs="Arial"/>
                <w:lang w:eastAsia="ja-JP"/>
              </w:rPr>
            </w:pPr>
            <w:r>
              <w:rPr>
                <w:rFonts w:ascii="Arial" w:hAnsi="Arial" w:cs="Arial"/>
                <w:lang w:eastAsia="ja-JP"/>
              </w:rPr>
              <w:t>Testing part:</w:t>
            </w:r>
          </w:p>
          <w:p w14:paraId="550178CD" w14:textId="77777777" w:rsidR="006A017A" w:rsidRDefault="00135515">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4E88C306" w14:textId="77777777" w:rsidR="006A017A" w:rsidRDefault="00135515">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FAEAE18" w14:textId="77777777" w:rsidR="006A017A" w:rsidRDefault="00135515">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B59C4A9" w14:textId="77777777" w:rsidR="006A017A" w:rsidRDefault="00135515">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DA3746" w14:textId="77777777" w:rsidR="006A017A" w:rsidRDefault="00135515">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78754E5" w14:textId="77777777" w:rsidR="006A017A" w:rsidRDefault="006A017A">
      <w:pPr>
        <w:pStyle w:val="ListParagraph"/>
        <w:tabs>
          <w:tab w:val="left" w:pos="567"/>
        </w:tabs>
        <w:ind w:leftChars="0" w:left="924"/>
        <w:rPr>
          <w:rFonts w:ascii="Arial" w:hAnsi="Arial" w:cs="Arial"/>
          <w:color w:val="FF0000"/>
        </w:rPr>
      </w:pPr>
    </w:p>
    <w:p w14:paraId="3DD08E36" w14:textId="77777777" w:rsidR="006A017A" w:rsidRDefault="00135515">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6A017A" w14:paraId="1305ADF3" w14:textId="77777777">
        <w:tc>
          <w:tcPr>
            <w:tcW w:w="2758" w:type="dxa"/>
            <w:gridSpan w:val="2"/>
          </w:tcPr>
          <w:p w14:paraId="04EC903A" w14:textId="77777777" w:rsidR="006A017A" w:rsidRDefault="00135515">
            <w:pPr>
              <w:tabs>
                <w:tab w:val="left" w:pos="567"/>
              </w:tabs>
              <w:spacing w:after="0"/>
              <w:rPr>
                <w:rFonts w:ascii="Arial" w:hAnsi="Arial" w:cs="Arial"/>
                <w:b/>
              </w:rPr>
            </w:pPr>
            <w:r>
              <w:rPr>
                <w:rFonts w:ascii="Arial" w:hAnsi="Arial" w:cs="Arial"/>
                <w:b/>
              </w:rPr>
              <w:t>Leading WG</w:t>
            </w:r>
          </w:p>
        </w:tc>
        <w:tc>
          <w:tcPr>
            <w:tcW w:w="7489" w:type="dxa"/>
          </w:tcPr>
          <w:p w14:paraId="0265B60C" w14:textId="77777777" w:rsidR="006A017A" w:rsidRDefault="00135515">
            <w:pPr>
              <w:tabs>
                <w:tab w:val="left" w:pos="567"/>
              </w:tabs>
              <w:spacing w:after="0"/>
              <w:rPr>
                <w:rFonts w:ascii="Arial" w:hAnsi="Arial" w:cs="Arial"/>
                <w:color w:val="FF0000"/>
              </w:rPr>
            </w:pPr>
            <w:r>
              <w:rPr>
                <w:rFonts w:ascii="Arial" w:hAnsi="Arial" w:cs="Arial"/>
              </w:rPr>
              <w:t>RAN2</w:t>
            </w:r>
          </w:p>
        </w:tc>
      </w:tr>
      <w:tr w:rsidR="006A017A" w14:paraId="6FB12153" w14:textId="77777777">
        <w:tc>
          <w:tcPr>
            <w:tcW w:w="1418" w:type="dxa"/>
            <w:vMerge w:val="restart"/>
            <w:vAlign w:val="center"/>
          </w:tcPr>
          <w:p w14:paraId="5BEEF09C" w14:textId="77777777" w:rsidR="006A017A" w:rsidRDefault="00135515">
            <w:pPr>
              <w:tabs>
                <w:tab w:val="left" w:pos="567"/>
              </w:tabs>
              <w:rPr>
                <w:rFonts w:ascii="Arial" w:hAnsi="Arial" w:cs="Arial"/>
                <w:b/>
              </w:rPr>
            </w:pPr>
            <w:r>
              <w:rPr>
                <w:rFonts w:ascii="Arial" w:hAnsi="Arial" w:cs="Arial"/>
                <w:b/>
              </w:rPr>
              <w:t>Rapporteur</w:t>
            </w:r>
          </w:p>
        </w:tc>
        <w:tc>
          <w:tcPr>
            <w:tcW w:w="1340" w:type="dxa"/>
          </w:tcPr>
          <w:p w14:paraId="78917D64" w14:textId="77777777" w:rsidR="006A017A" w:rsidRDefault="00135515">
            <w:pPr>
              <w:tabs>
                <w:tab w:val="left" w:pos="567"/>
              </w:tabs>
              <w:spacing w:after="0"/>
              <w:rPr>
                <w:rFonts w:ascii="Arial" w:hAnsi="Arial" w:cs="Arial"/>
                <w:b/>
              </w:rPr>
            </w:pPr>
            <w:r>
              <w:rPr>
                <w:rFonts w:ascii="Arial" w:hAnsi="Arial" w:cs="Arial"/>
                <w:b/>
              </w:rPr>
              <w:t>Name</w:t>
            </w:r>
          </w:p>
        </w:tc>
        <w:tc>
          <w:tcPr>
            <w:tcW w:w="7489" w:type="dxa"/>
          </w:tcPr>
          <w:p w14:paraId="008454AD" w14:textId="77777777" w:rsidR="006A017A" w:rsidRDefault="00135515">
            <w:pPr>
              <w:tabs>
                <w:tab w:val="left" w:pos="567"/>
              </w:tabs>
              <w:spacing w:after="0"/>
              <w:rPr>
                <w:rFonts w:ascii="Arial" w:hAnsi="Arial" w:cs="Arial"/>
                <w:lang w:eastAsia="ja-JP"/>
              </w:rPr>
            </w:pPr>
            <w:r>
              <w:rPr>
                <w:rFonts w:ascii="Arial" w:hAnsi="Arial" w:cs="Arial"/>
                <w:lang w:eastAsia="ja-JP"/>
              </w:rPr>
              <w:t>Eswar Vutukuri</w:t>
            </w:r>
          </w:p>
        </w:tc>
      </w:tr>
      <w:tr w:rsidR="006A017A" w14:paraId="5EAD47BB" w14:textId="77777777">
        <w:tc>
          <w:tcPr>
            <w:tcW w:w="1418" w:type="dxa"/>
            <w:vMerge/>
          </w:tcPr>
          <w:p w14:paraId="79585AFF" w14:textId="77777777" w:rsidR="006A017A" w:rsidRDefault="006A017A">
            <w:pPr>
              <w:tabs>
                <w:tab w:val="left" w:pos="567"/>
              </w:tabs>
              <w:rPr>
                <w:rFonts w:ascii="Arial" w:hAnsi="Arial" w:cs="Arial"/>
                <w:b/>
              </w:rPr>
            </w:pPr>
          </w:p>
        </w:tc>
        <w:tc>
          <w:tcPr>
            <w:tcW w:w="1340" w:type="dxa"/>
          </w:tcPr>
          <w:p w14:paraId="4DA7D8F4" w14:textId="77777777" w:rsidR="006A017A" w:rsidRDefault="00135515">
            <w:pPr>
              <w:tabs>
                <w:tab w:val="left" w:pos="567"/>
              </w:tabs>
              <w:spacing w:after="0"/>
              <w:rPr>
                <w:rFonts w:ascii="Arial" w:hAnsi="Arial" w:cs="Arial"/>
                <w:b/>
              </w:rPr>
            </w:pPr>
            <w:r>
              <w:rPr>
                <w:rFonts w:ascii="Arial" w:hAnsi="Arial" w:cs="Arial"/>
                <w:b/>
              </w:rPr>
              <w:t>Company</w:t>
            </w:r>
          </w:p>
        </w:tc>
        <w:tc>
          <w:tcPr>
            <w:tcW w:w="7489" w:type="dxa"/>
          </w:tcPr>
          <w:p w14:paraId="3B3AED45" w14:textId="77777777" w:rsidR="006A017A" w:rsidRDefault="00135515">
            <w:pPr>
              <w:tabs>
                <w:tab w:val="left" w:pos="567"/>
              </w:tabs>
              <w:spacing w:after="0"/>
              <w:rPr>
                <w:rFonts w:ascii="Arial" w:hAnsi="Arial" w:cs="Arial"/>
                <w:lang w:eastAsia="ja-JP"/>
              </w:rPr>
            </w:pPr>
            <w:r>
              <w:rPr>
                <w:rFonts w:ascii="Arial" w:hAnsi="Arial" w:cs="Arial"/>
                <w:lang w:eastAsia="ja-JP"/>
              </w:rPr>
              <w:t>ZTE Corporation</w:t>
            </w:r>
          </w:p>
        </w:tc>
      </w:tr>
      <w:tr w:rsidR="006A017A" w14:paraId="55519767" w14:textId="77777777">
        <w:tc>
          <w:tcPr>
            <w:tcW w:w="1418" w:type="dxa"/>
            <w:vMerge/>
          </w:tcPr>
          <w:p w14:paraId="38A5BEB4" w14:textId="77777777" w:rsidR="006A017A" w:rsidRDefault="006A017A">
            <w:pPr>
              <w:tabs>
                <w:tab w:val="left" w:pos="567"/>
              </w:tabs>
              <w:rPr>
                <w:rFonts w:ascii="Arial" w:hAnsi="Arial" w:cs="Arial"/>
                <w:b/>
              </w:rPr>
            </w:pPr>
          </w:p>
        </w:tc>
        <w:tc>
          <w:tcPr>
            <w:tcW w:w="1340" w:type="dxa"/>
          </w:tcPr>
          <w:p w14:paraId="4991DD33" w14:textId="77777777" w:rsidR="006A017A" w:rsidRDefault="00135515">
            <w:pPr>
              <w:tabs>
                <w:tab w:val="left" w:pos="567"/>
              </w:tabs>
              <w:spacing w:after="0"/>
              <w:rPr>
                <w:rFonts w:ascii="Arial" w:hAnsi="Arial" w:cs="Arial"/>
                <w:b/>
              </w:rPr>
            </w:pPr>
            <w:r>
              <w:rPr>
                <w:rFonts w:ascii="Arial" w:hAnsi="Arial" w:cs="Arial"/>
                <w:b/>
              </w:rPr>
              <w:t>Email</w:t>
            </w:r>
          </w:p>
        </w:tc>
        <w:tc>
          <w:tcPr>
            <w:tcW w:w="7489" w:type="dxa"/>
          </w:tcPr>
          <w:p w14:paraId="7BDFD73F" w14:textId="77777777" w:rsidR="006A017A" w:rsidRDefault="00135515">
            <w:pPr>
              <w:tabs>
                <w:tab w:val="left" w:pos="567"/>
              </w:tabs>
              <w:spacing w:after="0"/>
              <w:rPr>
                <w:rFonts w:ascii="Arial" w:hAnsi="Arial" w:cs="Arial"/>
              </w:rPr>
            </w:pPr>
            <w:r>
              <w:rPr>
                <w:rFonts w:ascii="Arial" w:hAnsi="Arial" w:cs="Arial"/>
              </w:rPr>
              <w:t>eswar.vutukuri@zte.com.cn</w:t>
            </w:r>
          </w:p>
        </w:tc>
      </w:tr>
    </w:tbl>
    <w:p w14:paraId="362A2CA6" w14:textId="77777777" w:rsidR="006A017A" w:rsidRDefault="006A017A">
      <w:pPr>
        <w:pBdr>
          <w:bottom w:val="single" w:sz="4" w:space="1" w:color="auto"/>
        </w:pBdr>
        <w:spacing w:after="0"/>
        <w:rPr>
          <w:rFonts w:ascii="Arial" w:hAnsi="Arial" w:cs="Arial"/>
        </w:rPr>
      </w:pPr>
    </w:p>
    <w:p w14:paraId="0AFFBB2B" w14:textId="77777777" w:rsidR="006A017A" w:rsidRDefault="006A017A">
      <w:pPr>
        <w:pBdr>
          <w:bottom w:val="single" w:sz="4" w:space="1" w:color="auto"/>
        </w:pBdr>
        <w:rPr>
          <w:rFonts w:ascii="Arial" w:hAnsi="Arial" w:cs="Arial"/>
        </w:rPr>
      </w:pPr>
    </w:p>
    <w:p w14:paraId="0FBC1274" w14:textId="77777777" w:rsidR="006A017A" w:rsidRDefault="00135515">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6A017A" w14:paraId="089943A2" w14:textId="77777777">
        <w:trPr>
          <w:jc w:val="center"/>
        </w:trPr>
        <w:tc>
          <w:tcPr>
            <w:tcW w:w="6185" w:type="dxa"/>
            <w:shd w:val="clear" w:color="auto" w:fill="E0E0E0"/>
          </w:tcPr>
          <w:p w14:paraId="3D1C9799" w14:textId="77777777" w:rsidR="006A017A" w:rsidRDefault="00135515">
            <w:pPr>
              <w:pStyle w:val="TAL"/>
              <w:jc w:val="center"/>
              <w:rPr>
                <w:b/>
                <w:bCs/>
              </w:rPr>
            </w:pPr>
            <w:r>
              <w:rPr>
                <w:b/>
                <w:bCs/>
              </w:rPr>
              <w:t>Do you want to modify the time budget for this WI/SI compared to what was endorsed at the last RAN meeting?</w:t>
            </w:r>
          </w:p>
        </w:tc>
        <w:tc>
          <w:tcPr>
            <w:tcW w:w="1037" w:type="dxa"/>
            <w:vAlign w:val="center"/>
          </w:tcPr>
          <w:p w14:paraId="0CF0AFE9" w14:textId="77777777" w:rsidR="006A017A" w:rsidRDefault="00135515">
            <w:pPr>
              <w:pStyle w:val="TAL"/>
              <w:jc w:val="center"/>
              <w:rPr>
                <w:color w:val="FF0000"/>
                <w:lang w:eastAsia="ja-JP"/>
              </w:rPr>
            </w:pPr>
            <w:r>
              <w:rPr>
                <w:lang w:eastAsia="ja-JP"/>
              </w:rPr>
              <w:t>No</w:t>
            </w:r>
          </w:p>
        </w:tc>
      </w:tr>
    </w:tbl>
    <w:p w14:paraId="7AC443FD" w14:textId="77777777" w:rsidR="006A017A" w:rsidRDefault="006A017A">
      <w:pPr>
        <w:spacing w:after="0"/>
        <w:rPr>
          <w:rFonts w:ascii="Arial" w:hAnsi="Arial" w:cs="Arial"/>
        </w:rPr>
      </w:pPr>
    </w:p>
    <w:p w14:paraId="56712C35" w14:textId="77777777" w:rsidR="006A017A" w:rsidRDefault="00135515">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EB9CB4A" w14:textId="77777777" w:rsidR="006A017A" w:rsidRDefault="00135515">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B8AE26" w14:textId="77777777" w:rsidR="006A017A" w:rsidRDefault="00135515">
      <w:pPr>
        <w:spacing w:after="0"/>
        <w:rPr>
          <w:rFonts w:ascii="Arial" w:hAnsi="Arial" w:cs="Arial"/>
          <w:b/>
        </w:rPr>
      </w:pPr>
      <w:r>
        <w:rPr>
          <w:rFonts w:ascii="Arial" w:hAnsi="Arial" w:cs="Arial"/>
          <w:b/>
        </w:rPr>
        <w:t>Additional explanations/motivations for the time budget changes in the attached Excel table:</w:t>
      </w:r>
    </w:p>
    <w:p w14:paraId="6FFDC098" w14:textId="77777777" w:rsidR="006A017A" w:rsidRDefault="006A017A">
      <w:pPr>
        <w:spacing w:after="0"/>
        <w:rPr>
          <w:rFonts w:ascii="Arial" w:hAnsi="Arial" w:cs="Arial"/>
          <w:color w:val="FF0000"/>
        </w:rPr>
      </w:pPr>
    </w:p>
    <w:p w14:paraId="74D26A6C" w14:textId="77777777" w:rsidR="006A017A" w:rsidRDefault="00135515">
      <w:pPr>
        <w:pStyle w:val="Heading2"/>
      </w:pPr>
      <w:r>
        <w:t>2.</w:t>
      </w:r>
      <w:r>
        <w:tab/>
        <w:t>Detailed progress in RAN WGs since last TSG meeting (for all involved WGs)</w:t>
      </w:r>
    </w:p>
    <w:p w14:paraId="47499DF5" w14:textId="77777777" w:rsidR="006A017A" w:rsidRDefault="00135515">
      <w:pPr>
        <w:rPr>
          <w:rFonts w:ascii="Arial" w:hAnsi="Arial" w:cs="Arial"/>
        </w:rPr>
      </w:pPr>
      <w:r>
        <w:rPr>
          <w:rFonts w:ascii="Arial" w:hAnsi="Arial" w:cs="Arial"/>
          <w:color w:val="FF0000"/>
        </w:rPr>
        <w:t>NOTE: Agreements and Open issues impacted cross-TSG aspects shall be explicitly highlighted</w:t>
      </w:r>
    </w:p>
    <w:p w14:paraId="6E3D890E" w14:textId="77777777" w:rsidR="006A017A" w:rsidRDefault="00135515">
      <w:pPr>
        <w:pStyle w:val="Heading2"/>
        <w:keepNext w:val="0"/>
        <w:rPr>
          <w:lang w:eastAsia="ja-JP"/>
        </w:rPr>
      </w:pPr>
      <w:r>
        <w:rPr>
          <w:lang w:eastAsia="ja-JP"/>
        </w:rPr>
        <w:t>2.1</w:t>
      </w:r>
      <w:r>
        <w:rPr>
          <w:lang w:eastAsia="ja-JP"/>
        </w:rPr>
        <w:tab/>
      </w:r>
      <w:r>
        <w:rPr>
          <w:rFonts w:hint="eastAsia"/>
          <w:lang w:eastAsia="ja-JP"/>
        </w:rPr>
        <w:t>RAN1</w:t>
      </w:r>
    </w:p>
    <w:p w14:paraId="6152281B" w14:textId="77777777" w:rsidR="006A017A" w:rsidRDefault="00135515">
      <w:pPr>
        <w:pStyle w:val="Heading4"/>
        <w:keepNext w:val="0"/>
        <w:rPr>
          <w:lang w:eastAsia="ja-JP"/>
        </w:rPr>
      </w:pPr>
      <w:r>
        <w:rPr>
          <w:lang w:eastAsia="ja-JP"/>
        </w:rPr>
        <w:lastRenderedPageBreak/>
        <w:t>2.1.1</w:t>
      </w:r>
      <w:r>
        <w:rPr>
          <w:lang w:eastAsia="ja-JP"/>
        </w:rPr>
        <w:tab/>
        <w:t>Agreements</w:t>
      </w:r>
    </w:p>
    <w:p w14:paraId="27D98F24" w14:textId="77777777" w:rsidR="006A017A" w:rsidRDefault="00135515">
      <w:pPr>
        <w:pStyle w:val="ListParagraph"/>
        <w:numPr>
          <w:ilvl w:val="0"/>
          <w:numId w:val="6"/>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RAN1#107-e</w:t>
      </w:r>
    </w:p>
    <w:p w14:paraId="6055312B" w14:textId="77777777" w:rsidR="006A017A" w:rsidRDefault="006A017A">
      <w:pPr>
        <w:tabs>
          <w:tab w:val="left" w:pos="567"/>
        </w:tabs>
        <w:overflowPunct/>
        <w:autoSpaceDE/>
        <w:autoSpaceDN/>
        <w:snapToGrid w:val="0"/>
        <w:spacing w:after="0"/>
        <w:textAlignment w:val="auto"/>
        <w:rPr>
          <w:rFonts w:ascii="Arial" w:eastAsiaTheme="minorEastAsia" w:hAnsi="Arial" w:cs="Arial"/>
          <w:lang w:eastAsia="zh-CN"/>
        </w:rPr>
      </w:pPr>
    </w:p>
    <w:p w14:paraId="3F4C1756" w14:textId="77777777" w:rsidR="006A017A" w:rsidRDefault="00135515">
      <w:pPr>
        <w:pStyle w:val="NormalWeb"/>
        <w:spacing w:before="0" w:beforeAutospacing="0" w:after="0" w:afterAutospacing="0"/>
        <w:rPr>
          <w:rFonts w:ascii="Times New Roman" w:hAnsi="Times New Roman" w:cs="Times New Roman"/>
          <w:b/>
          <w:bCs/>
          <w:sz w:val="20"/>
          <w:szCs w:val="20"/>
        </w:rPr>
      </w:pPr>
      <w:r>
        <w:rPr>
          <w:rFonts w:ascii="Times New Roman" w:hAnsi="Times New Roman" w:cs="Times New Roman"/>
          <w:b/>
          <w:bCs/>
          <w:sz w:val="20"/>
          <w:szCs w:val="20"/>
        </w:rPr>
        <w:t>Agreements</w:t>
      </w:r>
    </w:p>
    <w:p w14:paraId="65281A7A" w14:textId="77777777" w:rsidR="006A017A" w:rsidRDefault="006A017A">
      <w:pPr>
        <w:tabs>
          <w:tab w:val="left" w:pos="567"/>
        </w:tabs>
        <w:overflowPunct/>
        <w:autoSpaceDE/>
        <w:autoSpaceDN/>
        <w:snapToGrid w:val="0"/>
        <w:spacing w:after="0"/>
        <w:textAlignment w:val="auto"/>
        <w:rPr>
          <w:rFonts w:eastAsia="Yu Mincho"/>
          <w:lang w:val="en-US" w:eastAsia="ja-JP"/>
        </w:rPr>
      </w:pPr>
    </w:p>
    <w:p w14:paraId="4E8CAB29" w14:textId="77777777" w:rsidR="006A017A" w:rsidRDefault="00135515">
      <w:pPr>
        <w:pStyle w:val="NormalWeb"/>
        <w:spacing w:before="0" w:beforeAutospacing="0" w:after="0" w:afterAutospacing="0"/>
        <w:rPr>
          <w:rStyle w:val="Emphasis"/>
          <w:rFonts w:ascii="Times" w:eastAsia="MS Mincho" w:hAnsi="Times" w:cs="Times"/>
          <w:b/>
          <w:bCs/>
          <w:i w:val="0"/>
          <w:sz w:val="20"/>
          <w:szCs w:val="20"/>
          <w:lang w:eastAsia="ko-KR"/>
        </w:rPr>
      </w:pPr>
      <w:r>
        <w:rPr>
          <w:rStyle w:val="Emphasis"/>
          <w:rFonts w:ascii="Times" w:eastAsia="MS Mincho" w:hAnsi="Times" w:cs="Times"/>
          <w:b/>
          <w:bCs/>
          <w:i w:val="0"/>
          <w:sz w:val="20"/>
          <w:szCs w:val="20"/>
        </w:rPr>
        <w:t>Agreement</w:t>
      </w:r>
    </w:p>
    <w:p w14:paraId="058F32DE" w14:textId="77777777" w:rsidR="006A017A" w:rsidRDefault="00135515">
      <w:pPr>
        <w:pStyle w:val="NormalWeb"/>
        <w:numPr>
          <w:ilvl w:val="0"/>
          <w:numId w:val="7"/>
        </w:numPr>
        <w:spacing w:before="0" w:beforeAutospacing="0" w:after="0" w:afterAutospacing="0"/>
        <w:rPr>
          <w:rFonts w:ascii="Times" w:hAnsi="Times" w:cs="Times"/>
          <w:sz w:val="20"/>
          <w:szCs w:val="20"/>
        </w:rPr>
      </w:pPr>
      <w:r>
        <w:rPr>
          <w:rFonts w:ascii="Times" w:hAnsi="Times" w:cs="Times"/>
          <w:sz w:val="20"/>
          <w:szCs w:val="20"/>
        </w:rPr>
        <w:t>UE specific power control parameters P0 and alpha should be configured for initial UL transmission for CG-SDT</w:t>
      </w:r>
    </w:p>
    <w:p w14:paraId="619F227F" w14:textId="77777777" w:rsidR="006A017A" w:rsidRDefault="00135515">
      <w:pPr>
        <w:pStyle w:val="NormalWeb"/>
        <w:numPr>
          <w:ilvl w:val="1"/>
          <w:numId w:val="7"/>
        </w:numPr>
        <w:spacing w:before="0" w:beforeAutospacing="0" w:after="0" w:afterAutospacing="0"/>
        <w:rPr>
          <w:rFonts w:ascii="Times" w:hAnsi="Times" w:cs="Times"/>
          <w:sz w:val="20"/>
          <w:szCs w:val="20"/>
        </w:rPr>
      </w:pPr>
      <w:r>
        <w:rPr>
          <w:rFonts w:ascii="Times" w:hAnsi="Times" w:cs="Times"/>
          <w:sz w:val="20"/>
          <w:szCs w:val="20"/>
        </w:rPr>
        <w:t>Existing closed loop power control mechanism can be reused for re-transmission and subsequent data transmission.</w:t>
      </w:r>
    </w:p>
    <w:p w14:paraId="30FB56A7" w14:textId="77777777" w:rsidR="006A017A" w:rsidRDefault="00135515">
      <w:pPr>
        <w:pStyle w:val="NormalWeb"/>
        <w:numPr>
          <w:ilvl w:val="0"/>
          <w:numId w:val="8"/>
        </w:numPr>
        <w:spacing w:before="0" w:beforeAutospacing="0" w:after="0" w:afterAutospacing="0"/>
        <w:rPr>
          <w:rFonts w:ascii="Times" w:hAnsi="Times" w:cs="Times"/>
          <w:sz w:val="20"/>
          <w:szCs w:val="20"/>
        </w:rPr>
      </w:pPr>
      <w:r>
        <w:rPr>
          <w:rFonts w:ascii="Times" w:hAnsi="Times" w:cs="Times"/>
          <w:sz w:val="20"/>
          <w:szCs w:val="20"/>
        </w:rPr>
        <w:t xml:space="preserve">For RA-SDT power control parameters </w:t>
      </w:r>
      <w:proofErr w:type="spellStart"/>
      <w:r>
        <w:rPr>
          <w:rFonts w:ascii="Times" w:hAnsi="Times" w:cs="Times"/>
          <w:sz w:val="20"/>
          <w:szCs w:val="20"/>
        </w:rPr>
        <w:t>preambleReceivedTargetPower</w:t>
      </w:r>
      <w:proofErr w:type="spellEnd"/>
      <w:r>
        <w:rPr>
          <w:rFonts w:ascii="Times" w:hAnsi="Times" w:cs="Times"/>
          <w:sz w:val="20"/>
          <w:szCs w:val="20"/>
        </w:rPr>
        <w:t xml:space="preserve"> and </w:t>
      </w:r>
      <w:proofErr w:type="spellStart"/>
      <w:r>
        <w:rPr>
          <w:rFonts w:ascii="Times" w:hAnsi="Times" w:cs="Times"/>
          <w:sz w:val="20"/>
          <w:szCs w:val="20"/>
        </w:rPr>
        <w:t>powerRampingStep</w:t>
      </w:r>
      <w:proofErr w:type="spellEnd"/>
      <w:r>
        <w:rPr>
          <w:rFonts w:ascii="Times" w:hAnsi="Times" w:cs="Times"/>
          <w:sz w:val="20"/>
          <w:szCs w:val="20"/>
        </w:rPr>
        <w:t>:</w:t>
      </w:r>
    </w:p>
    <w:p w14:paraId="35380974" w14:textId="77777777" w:rsidR="006A017A" w:rsidRDefault="00135515">
      <w:pPr>
        <w:pStyle w:val="NormalWeb"/>
        <w:numPr>
          <w:ilvl w:val="1"/>
          <w:numId w:val="7"/>
        </w:numPr>
        <w:spacing w:before="0" w:beforeAutospacing="0" w:after="0" w:afterAutospacing="0"/>
        <w:rPr>
          <w:rFonts w:ascii="Times" w:hAnsi="Times" w:cs="Times"/>
          <w:sz w:val="20"/>
          <w:szCs w:val="20"/>
        </w:rPr>
      </w:pPr>
      <w:r>
        <w:rPr>
          <w:rFonts w:ascii="Times" w:hAnsi="Times" w:cs="Times"/>
          <w:sz w:val="20"/>
          <w:szCs w:val="20"/>
        </w:rPr>
        <w:t>For separate ROs, the power control parameters can be RA-SDT specific</w:t>
      </w:r>
    </w:p>
    <w:p w14:paraId="41CF773D" w14:textId="77777777" w:rsidR="006A017A" w:rsidRDefault="006A017A">
      <w:pPr>
        <w:rPr>
          <w:rFonts w:cs="Times"/>
          <w:color w:val="1F497D"/>
        </w:rPr>
      </w:pPr>
    </w:p>
    <w:p w14:paraId="4F1E3FAB" w14:textId="77777777" w:rsidR="006A017A" w:rsidRDefault="00135515">
      <w:pPr>
        <w:pStyle w:val="NormalWeb"/>
        <w:spacing w:before="0" w:beforeAutospacing="0" w:after="0" w:afterAutospacing="0"/>
        <w:rPr>
          <w:rStyle w:val="Emphasis"/>
          <w:rFonts w:ascii="Times" w:eastAsia="MS Mincho" w:hAnsi="Times" w:cs="Times"/>
          <w:b/>
          <w:bCs/>
          <w:i w:val="0"/>
          <w:sz w:val="20"/>
          <w:szCs w:val="20"/>
          <w:lang w:eastAsia="ko-KR"/>
        </w:rPr>
      </w:pPr>
      <w:r>
        <w:rPr>
          <w:rStyle w:val="Emphasis"/>
          <w:rFonts w:ascii="Times" w:eastAsia="MS Mincho" w:hAnsi="Times" w:cs="Times"/>
          <w:b/>
          <w:bCs/>
          <w:i w:val="0"/>
          <w:sz w:val="20"/>
          <w:szCs w:val="20"/>
        </w:rPr>
        <w:t>Agreement</w:t>
      </w:r>
    </w:p>
    <w:p w14:paraId="567D5B29" w14:textId="77777777" w:rsidR="006A017A" w:rsidRDefault="00135515">
      <w:pPr>
        <w:pStyle w:val="NormalWeb"/>
        <w:spacing w:before="0" w:beforeAutospacing="0" w:after="0" w:afterAutospacing="0"/>
        <w:rPr>
          <w:rFonts w:ascii="Times" w:hAnsi="Times" w:cs="Times"/>
          <w:sz w:val="20"/>
          <w:szCs w:val="20"/>
        </w:rPr>
      </w:pPr>
      <w:r>
        <w:rPr>
          <w:rFonts w:ascii="Times" w:hAnsi="Times" w:cs="Times"/>
          <w:sz w:val="20"/>
          <w:szCs w:val="20"/>
        </w:rPr>
        <w:t>Separate common search space that can be configured for RA-SDT within the initial DL BWP can also be configured for CG-SDT.</w:t>
      </w:r>
    </w:p>
    <w:p w14:paraId="221F1E25" w14:textId="77777777" w:rsidR="006A017A" w:rsidRDefault="006A017A">
      <w:pPr>
        <w:rPr>
          <w:rFonts w:cs="Times"/>
          <w:highlight w:val="cyan"/>
        </w:rPr>
      </w:pPr>
    </w:p>
    <w:p w14:paraId="1ED43AA6" w14:textId="77777777" w:rsidR="006A017A" w:rsidRDefault="00135515">
      <w:pPr>
        <w:rPr>
          <w:rFonts w:eastAsia="Malgun Gothic" w:cs="Times"/>
          <w:b/>
          <w:szCs w:val="22"/>
          <w:lang w:val="en-US" w:eastAsia="ko-KR"/>
        </w:rPr>
      </w:pPr>
      <w:r>
        <w:rPr>
          <w:rFonts w:cs="Times"/>
          <w:b/>
          <w:szCs w:val="22"/>
        </w:rPr>
        <w:t>Conclusion</w:t>
      </w:r>
    </w:p>
    <w:p w14:paraId="4EDAB78A" w14:textId="77777777" w:rsidR="006A017A" w:rsidRDefault="00135515">
      <w:pPr>
        <w:rPr>
          <w:rFonts w:cs="Times"/>
          <w:szCs w:val="22"/>
        </w:rPr>
      </w:pPr>
      <w:r>
        <w:rPr>
          <w:rFonts w:cs="Times"/>
          <w:szCs w:val="22"/>
        </w:rPr>
        <w:t>No need to restrict the same value of mapping ratio for all CG configurations.</w:t>
      </w:r>
    </w:p>
    <w:p w14:paraId="37BFFCAE" w14:textId="77777777" w:rsidR="006A017A" w:rsidRDefault="006A017A">
      <w:pPr>
        <w:rPr>
          <w:rFonts w:cs="Times"/>
          <w:szCs w:val="22"/>
        </w:rPr>
      </w:pPr>
    </w:p>
    <w:p w14:paraId="5B4D66FE" w14:textId="77777777" w:rsidR="006A017A" w:rsidRDefault="00135515">
      <w:pPr>
        <w:rPr>
          <w:rFonts w:cs="Times"/>
          <w:b/>
          <w:szCs w:val="22"/>
        </w:rPr>
      </w:pPr>
      <w:r>
        <w:rPr>
          <w:rFonts w:cs="Times"/>
          <w:b/>
          <w:szCs w:val="22"/>
        </w:rPr>
        <w:t>Conclusion</w:t>
      </w:r>
    </w:p>
    <w:p w14:paraId="4374F890" w14:textId="77777777" w:rsidR="006A017A" w:rsidRDefault="00135515">
      <w:pPr>
        <w:rPr>
          <w:rFonts w:cs="Times"/>
          <w:szCs w:val="22"/>
        </w:rPr>
      </w:pPr>
      <w:r>
        <w:rPr>
          <w:rFonts w:cs="Times"/>
          <w:szCs w:val="22"/>
        </w:rPr>
        <w:t>RAN1 cannot reach consensus on whether to support multiple CG occasions per CG period</w:t>
      </w:r>
    </w:p>
    <w:p w14:paraId="7970816E" w14:textId="77777777" w:rsidR="006A017A" w:rsidRDefault="00135515">
      <w:pPr>
        <w:pStyle w:val="NormalWeb"/>
        <w:numPr>
          <w:ilvl w:val="0"/>
          <w:numId w:val="8"/>
        </w:numPr>
        <w:spacing w:before="0" w:beforeAutospacing="0" w:after="0" w:afterAutospacing="0"/>
        <w:rPr>
          <w:rFonts w:ascii="Times" w:hAnsi="Times" w:cs="Times"/>
          <w:sz w:val="20"/>
          <w:szCs w:val="20"/>
        </w:rPr>
      </w:pPr>
      <w:r>
        <w:rPr>
          <w:rFonts w:ascii="Times" w:hAnsi="Times" w:cs="Times"/>
          <w:sz w:val="20"/>
          <w:szCs w:val="20"/>
        </w:rPr>
        <w:t>Note that the CG PUSCH with multiple DMRS is considered as one CG occasion.</w:t>
      </w:r>
    </w:p>
    <w:p w14:paraId="6C223FFC" w14:textId="77777777" w:rsidR="006A017A" w:rsidRDefault="006A017A">
      <w:pPr>
        <w:rPr>
          <w:rFonts w:cs="Times"/>
          <w:szCs w:val="22"/>
        </w:rPr>
      </w:pPr>
    </w:p>
    <w:p w14:paraId="78FD9D74" w14:textId="77777777" w:rsidR="006A017A" w:rsidRDefault="00135515">
      <w:pPr>
        <w:rPr>
          <w:rFonts w:cs="Times"/>
          <w:b/>
          <w:szCs w:val="22"/>
        </w:rPr>
      </w:pPr>
      <w:r>
        <w:rPr>
          <w:rFonts w:cs="Times"/>
          <w:b/>
          <w:szCs w:val="22"/>
        </w:rPr>
        <w:t>Conclusion</w:t>
      </w:r>
    </w:p>
    <w:p w14:paraId="348E7589" w14:textId="77777777" w:rsidR="006A017A" w:rsidRDefault="00135515">
      <w:pPr>
        <w:rPr>
          <w:rFonts w:cs="Times"/>
          <w:szCs w:val="22"/>
        </w:rPr>
      </w:pPr>
      <w:r>
        <w:rPr>
          <w:rFonts w:cs="Times"/>
          <w:szCs w:val="22"/>
        </w:rPr>
        <w:t xml:space="preserve">During subsequent data transmission, no need to explicitly report beam to </w:t>
      </w:r>
      <w:proofErr w:type="spellStart"/>
      <w:r>
        <w:rPr>
          <w:rFonts w:cs="Times"/>
          <w:szCs w:val="22"/>
        </w:rPr>
        <w:t>gNB</w:t>
      </w:r>
      <w:proofErr w:type="spellEnd"/>
      <w:r>
        <w:rPr>
          <w:rFonts w:cs="Times"/>
          <w:szCs w:val="22"/>
        </w:rPr>
        <w:t>.</w:t>
      </w:r>
    </w:p>
    <w:p w14:paraId="583FCF20" w14:textId="77777777" w:rsidR="006A017A" w:rsidRDefault="006A017A">
      <w:pPr>
        <w:rPr>
          <w:rFonts w:cs="Times"/>
          <w:szCs w:val="22"/>
        </w:rPr>
      </w:pPr>
    </w:p>
    <w:p w14:paraId="22F9EDF8" w14:textId="77777777" w:rsidR="006A017A" w:rsidRDefault="00135515">
      <w:pPr>
        <w:rPr>
          <w:rFonts w:cs="Times"/>
          <w:b/>
          <w:szCs w:val="22"/>
        </w:rPr>
      </w:pPr>
      <w:r>
        <w:rPr>
          <w:rFonts w:cs="Times"/>
          <w:b/>
          <w:szCs w:val="22"/>
        </w:rPr>
        <w:t>Conclusion</w:t>
      </w:r>
    </w:p>
    <w:p w14:paraId="692B19C9" w14:textId="77777777" w:rsidR="006A017A" w:rsidRDefault="00135515">
      <w:pPr>
        <w:rPr>
          <w:rFonts w:cs="Times"/>
          <w:szCs w:val="22"/>
        </w:rPr>
      </w:pPr>
      <w:r>
        <w:rPr>
          <w:rFonts w:cs="Times"/>
          <w:szCs w:val="22"/>
        </w:rPr>
        <w:t xml:space="preserve">RA-SDT and CG-SDT can be supported for </w:t>
      </w:r>
      <w:proofErr w:type="spellStart"/>
      <w:r>
        <w:rPr>
          <w:rFonts w:cs="Times"/>
          <w:szCs w:val="22"/>
        </w:rPr>
        <w:t>RedCap</w:t>
      </w:r>
      <w:proofErr w:type="spellEnd"/>
      <w:r>
        <w:rPr>
          <w:rFonts w:cs="Times"/>
          <w:szCs w:val="22"/>
        </w:rPr>
        <w:t xml:space="preserve"> UEs without considering specific optimization for Redcap, at least when </w:t>
      </w:r>
      <w:proofErr w:type="spellStart"/>
      <w:r>
        <w:rPr>
          <w:rFonts w:cs="Times"/>
          <w:szCs w:val="22"/>
        </w:rPr>
        <w:t>RedCap</w:t>
      </w:r>
      <w:proofErr w:type="spellEnd"/>
      <w:r>
        <w:rPr>
          <w:rFonts w:cs="Times"/>
          <w:szCs w:val="22"/>
        </w:rPr>
        <w:t xml:space="preserve"> UE share both the initial DL BWP and initial UL BWP with non-</w:t>
      </w:r>
      <w:proofErr w:type="spellStart"/>
      <w:r>
        <w:rPr>
          <w:rFonts w:cs="Times"/>
          <w:szCs w:val="22"/>
        </w:rPr>
        <w:t>RedCap</w:t>
      </w:r>
      <w:proofErr w:type="spellEnd"/>
      <w:r>
        <w:rPr>
          <w:rFonts w:cs="Times"/>
          <w:szCs w:val="22"/>
        </w:rPr>
        <w:t xml:space="preserve"> UEs.</w:t>
      </w:r>
    </w:p>
    <w:p w14:paraId="358913EE" w14:textId="77777777" w:rsidR="006A017A" w:rsidRDefault="006A017A">
      <w:pPr>
        <w:rPr>
          <w:rFonts w:cs="Times"/>
          <w:highlight w:val="cyan"/>
        </w:rPr>
      </w:pPr>
    </w:p>
    <w:p w14:paraId="66CE581E" w14:textId="77777777" w:rsidR="006A017A" w:rsidRDefault="00135515">
      <w:pPr>
        <w:pStyle w:val="NormalWeb"/>
        <w:spacing w:before="0" w:beforeAutospacing="0" w:after="0" w:afterAutospacing="0"/>
        <w:rPr>
          <w:rStyle w:val="Emphasis"/>
          <w:rFonts w:ascii="Times" w:eastAsia="MS Mincho" w:hAnsi="Times" w:cs="Times"/>
          <w:b/>
          <w:bCs/>
          <w:i w:val="0"/>
          <w:sz w:val="20"/>
          <w:szCs w:val="20"/>
          <w:lang w:eastAsia="ko-KR"/>
        </w:rPr>
      </w:pPr>
      <w:r>
        <w:rPr>
          <w:rStyle w:val="Emphasis"/>
          <w:rFonts w:ascii="Times" w:eastAsia="MS Mincho" w:hAnsi="Times" w:cs="Times"/>
          <w:b/>
          <w:bCs/>
          <w:i w:val="0"/>
          <w:sz w:val="20"/>
          <w:szCs w:val="20"/>
        </w:rPr>
        <w:t>Agreement</w:t>
      </w:r>
    </w:p>
    <w:p w14:paraId="15175BC1" w14:textId="77777777" w:rsidR="006A017A" w:rsidRDefault="00135515">
      <w:r>
        <w:t>Reply LS on the physical layer aspects of small data transmission is endorsed in R1-2112782</w:t>
      </w:r>
    </w:p>
    <w:p w14:paraId="3C27C152" w14:textId="77777777" w:rsidR="006A017A" w:rsidRDefault="006A017A">
      <w:pPr>
        <w:tabs>
          <w:tab w:val="left" w:pos="567"/>
        </w:tabs>
        <w:overflowPunct/>
        <w:autoSpaceDE/>
        <w:autoSpaceDN/>
        <w:snapToGrid w:val="0"/>
        <w:spacing w:after="0"/>
        <w:textAlignment w:val="auto"/>
        <w:rPr>
          <w:rFonts w:eastAsia="Yu Mincho"/>
          <w:lang w:val="en-US" w:eastAsia="ja-JP"/>
        </w:rPr>
      </w:pPr>
    </w:p>
    <w:p w14:paraId="5C304832" w14:textId="77777777" w:rsidR="006A017A" w:rsidRDefault="006A017A">
      <w:pPr>
        <w:tabs>
          <w:tab w:val="left" w:pos="567"/>
        </w:tabs>
        <w:overflowPunct/>
        <w:autoSpaceDE/>
        <w:autoSpaceDN/>
        <w:snapToGrid w:val="0"/>
        <w:spacing w:after="0"/>
        <w:textAlignment w:val="auto"/>
        <w:rPr>
          <w:rFonts w:eastAsia="Yu Mincho"/>
          <w:lang w:val="en-US" w:eastAsia="ja-JP"/>
        </w:rPr>
      </w:pPr>
    </w:p>
    <w:p w14:paraId="434E8519" w14:textId="77777777" w:rsidR="006A017A" w:rsidRDefault="00135515">
      <w:pPr>
        <w:rPr>
          <w:b/>
          <w:bCs/>
          <w:u w:val="single"/>
        </w:rPr>
      </w:pPr>
      <w:r>
        <w:rPr>
          <w:b/>
          <w:bCs/>
          <w:u w:val="single"/>
        </w:rPr>
        <w:t>LS in:</w:t>
      </w:r>
    </w:p>
    <w:p w14:paraId="3654EF3E" w14:textId="77777777" w:rsidR="006A017A" w:rsidRDefault="00135515">
      <w:pPr>
        <w:pStyle w:val="ListParagraph"/>
        <w:numPr>
          <w:ilvl w:val="0"/>
          <w:numId w:val="9"/>
        </w:numPr>
        <w:ind w:leftChars="0"/>
        <w:rPr>
          <w:rFonts w:ascii="Times New Roman" w:hAnsi="Times New Roman"/>
          <w:sz w:val="20"/>
          <w:szCs w:val="20"/>
        </w:rPr>
      </w:pPr>
      <w:r>
        <w:rPr>
          <w:rFonts w:ascii="Times New Roman" w:eastAsia="SimSun" w:hAnsi="Times New Roman" w:hint="eastAsia"/>
          <w:sz w:val="20"/>
          <w:szCs w:val="20"/>
          <w:lang w:eastAsia="zh-CN"/>
        </w:rPr>
        <w:t xml:space="preserve">R1-2112630           </w:t>
      </w:r>
      <w:r>
        <w:rPr>
          <w:rFonts w:ascii="Times New Roman" w:hAnsi="Times New Roman"/>
          <w:sz w:val="20"/>
          <w:szCs w:val="20"/>
        </w:rPr>
        <w:t>Reply LS on the physical layer aspects of small data transmission</w:t>
      </w:r>
      <w:r>
        <w:rPr>
          <w:rFonts w:ascii="Times New Roman" w:eastAsia="SimSun" w:hAnsi="Times New Roman" w:hint="eastAsia"/>
          <w:sz w:val="20"/>
          <w:szCs w:val="20"/>
          <w:lang w:eastAsia="zh-CN"/>
        </w:rPr>
        <w:t xml:space="preserve">        from RAN2</w:t>
      </w:r>
    </w:p>
    <w:p w14:paraId="736AEB39" w14:textId="77777777" w:rsidR="006A017A" w:rsidRDefault="00135515">
      <w:pPr>
        <w:rPr>
          <w:b/>
          <w:bCs/>
          <w:u w:val="single"/>
        </w:rPr>
      </w:pPr>
      <w:r>
        <w:rPr>
          <w:b/>
          <w:bCs/>
          <w:u w:val="single"/>
        </w:rPr>
        <w:t xml:space="preserve">LS out: </w:t>
      </w:r>
    </w:p>
    <w:p w14:paraId="67CED168" w14:textId="77777777" w:rsidR="006A017A" w:rsidRDefault="00135515">
      <w:pPr>
        <w:pStyle w:val="ListParagraph"/>
        <w:numPr>
          <w:ilvl w:val="0"/>
          <w:numId w:val="9"/>
        </w:numPr>
        <w:ind w:leftChars="0"/>
        <w:rPr>
          <w:rFonts w:ascii="Times New Roman" w:hAnsi="Times New Roman"/>
          <w:sz w:val="20"/>
          <w:szCs w:val="20"/>
        </w:rPr>
      </w:pPr>
      <w:r>
        <w:rPr>
          <w:rFonts w:ascii="Times New Roman" w:hAnsi="Times New Roman"/>
          <w:sz w:val="20"/>
          <w:szCs w:val="20"/>
        </w:rPr>
        <w:t>R1-2112782</w:t>
      </w:r>
      <w:r>
        <w:rPr>
          <w:rFonts w:ascii="Times New Roman" w:hAnsi="Times New Roman"/>
          <w:sz w:val="20"/>
          <w:szCs w:val="20"/>
        </w:rPr>
        <w:tab/>
        <w:t xml:space="preserve">Reply LS on the physical layer aspects of small data transmission </w:t>
      </w:r>
      <w:r>
        <w:rPr>
          <w:rFonts w:ascii="Times New Roman" w:hAnsi="Times New Roman"/>
          <w:sz w:val="20"/>
          <w:szCs w:val="20"/>
        </w:rPr>
        <w:tab/>
      </w:r>
      <w:r>
        <w:rPr>
          <w:rFonts w:ascii="Times New Roman" w:eastAsia="SimSun" w:hAnsi="Times New Roman" w:hint="eastAsia"/>
          <w:sz w:val="20"/>
          <w:szCs w:val="20"/>
          <w:lang w:eastAsia="zh-CN"/>
        </w:rPr>
        <w:t>to RAN2</w:t>
      </w:r>
    </w:p>
    <w:p w14:paraId="04446B9C" w14:textId="77777777" w:rsidR="006A017A" w:rsidRDefault="006A017A"/>
    <w:p w14:paraId="4FE0F791" w14:textId="77777777" w:rsidR="006A017A" w:rsidRDefault="00135515">
      <w:pPr>
        <w:pStyle w:val="ListParagraph"/>
        <w:numPr>
          <w:ilvl w:val="0"/>
          <w:numId w:val="6"/>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RAN1#106bis-e</w:t>
      </w:r>
    </w:p>
    <w:p w14:paraId="048662DA" w14:textId="77777777" w:rsidR="006A017A" w:rsidRDefault="006A017A">
      <w:pPr>
        <w:tabs>
          <w:tab w:val="left" w:pos="567"/>
        </w:tabs>
        <w:overflowPunct/>
        <w:autoSpaceDE/>
        <w:autoSpaceDN/>
        <w:snapToGrid w:val="0"/>
        <w:spacing w:after="0"/>
        <w:textAlignment w:val="auto"/>
        <w:rPr>
          <w:rFonts w:ascii="Arial" w:eastAsiaTheme="minorEastAsia" w:hAnsi="Arial" w:cs="Arial"/>
          <w:lang w:eastAsia="zh-CN"/>
        </w:rPr>
      </w:pPr>
    </w:p>
    <w:p w14:paraId="328AEB43" w14:textId="77777777" w:rsidR="006A017A" w:rsidRDefault="00135515">
      <w:pPr>
        <w:pStyle w:val="NormalWeb"/>
        <w:spacing w:before="0" w:beforeAutospacing="0" w:after="0" w:afterAutospacing="0"/>
        <w:rPr>
          <w:rFonts w:ascii="Times New Roman" w:hAnsi="Times New Roman" w:cs="Times New Roman"/>
          <w:b/>
          <w:bCs/>
          <w:sz w:val="20"/>
          <w:szCs w:val="20"/>
        </w:rPr>
      </w:pPr>
      <w:r>
        <w:rPr>
          <w:rFonts w:ascii="Times New Roman" w:hAnsi="Times New Roman" w:cs="Times New Roman"/>
          <w:b/>
          <w:bCs/>
          <w:sz w:val="20"/>
          <w:szCs w:val="20"/>
        </w:rPr>
        <w:t>Agreements</w:t>
      </w:r>
    </w:p>
    <w:p w14:paraId="1670274F" w14:textId="77777777" w:rsidR="006A017A" w:rsidRDefault="006A017A">
      <w:pPr>
        <w:pStyle w:val="NormalWeb"/>
        <w:spacing w:before="0" w:beforeAutospacing="0" w:after="0" w:afterAutospacing="0"/>
        <w:rPr>
          <w:rFonts w:ascii="Times New Roman" w:hAnsi="Times New Roman" w:cs="Times New Roman"/>
          <w:b/>
          <w:bCs/>
          <w:sz w:val="20"/>
          <w:szCs w:val="20"/>
        </w:rPr>
      </w:pPr>
    </w:p>
    <w:p w14:paraId="67A0BD7D" w14:textId="77777777" w:rsidR="006A017A" w:rsidRDefault="00135515">
      <w:pPr>
        <w:pStyle w:val="NormalWeb"/>
        <w:spacing w:before="0" w:beforeAutospacing="0" w:after="0" w:afterAutospacing="0"/>
        <w:rPr>
          <w:rFonts w:ascii="Times" w:eastAsia="Malgun Gothic" w:hAnsi="Times" w:cs="Times"/>
          <w:sz w:val="20"/>
          <w:szCs w:val="20"/>
          <w:lang w:eastAsia="ko-KR"/>
        </w:rPr>
      </w:pPr>
      <w:r>
        <w:rPr>
          <w:rStyle w:val="Emphasis"/>
          <w:rFonts w:ascii="Times" w:hAnsi="Times" w:cs="Times"/>
          <w:b/>
          <w:bCs/>
          <w:i w:val="0"/>
          <w:sz w:val="20"/>
          <w:szCs w:val="20"/>
        </w:rPr>
        <w:t>Agreement</w:t>
      </w:r>
    </w:p>
    <w:p w14:paraId="1C9262AB" w14:textId="77777777" w:rsidR="006A017A" w:rsidRDefault="00135515">
      <w:pPr>
        <w:rPr>
          <w:rFonts w:cs="Times"/>
        </w:rPr>
      </w:pPr>
      <w:r>
        <w:rPr>
          <w:rFonts w:cs="Times"/>
        </w:rPr>
        <w:t>Multi-layer PUSCH transmission is not supported for CG-SDT.</w:t>
      </w:r>
    </w:p>
    <w:p w14:paraId="36DFF012" w14:textId="77777777" w:rsidR="006A017A" w:rsidRDefault="006A017A">
      <w:pPr>
        <w:rPr>
          <w:rFonts w:eastAsia="Malgun Gothic" w:cs="Times"/>
          <w:color w:val="1F497D"/>
        </w:rPr>
      </w:pPr>
    </w:p>
    <w:p w14:paraId="4809B3FC" w14:textId="77777777" w:rsidR="006A017A" w:rsidRDefault="00135515">
      <w:pPr>
        <w:pStyle w:val="NormalWeb"/>
        <w:spacing w:before="0" w:beforeAutospacing="0" w:after="0" w:afterAutospacing="0"/>
        <w:rPr>
          <w:rFonts w:ascii="Times" w:eastAsia="Malgun Gothic" w:hAnsi="Times" w:cs="Times"/>
          <w:sz w:val="20"/>
          <w:szCs w:val="20"/>
          <w:lang w:eastAsia="ko-KR"/>
        </w:rPr>
      </w:pPr>
      <w:r>
        <w:rPr>
          <w:rStyle w:val="Emphasis"/>
          <w:rFonts w:ascii="Times" w:hAnsi="Times" w:cs="Times"/>
          <w:b/>
          <w:bCs/>
          <w:i w:val="0"/>
          <w:sz w:val="20"/>
          <w:szCs w:val="20"/>
        </w:rPr>
        <w:t>Agreement</w:t>
      </w:r>
    </w:p>
    <w:p w14:paraId="374AB565" w14:textId="77777777" w:rsidR="006A017A" w:rsidRDefault="00135515">
      <w:pPr>
        <w:rPr>
          <w:rFonts w:cs="Times"/>
        </w:rPr>
      </w:pPr>
      <w:r>
        <w:rPr>
          <w:rFonts w:cs="Times"/>
        </w:rPr>
        <w:t>When SSB set indication is absent, UE assumes the SSB set includes all actually transmitted SSBs configured by SIB1.</w:t>
      </w:r>
    </w:p>
    <w:p w14:paraId="481DBE48" w14:textId="77777777" w:rsidR="006A017A" w:rsidRDefault="006A017A">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38199AC9" w14:textId="77777777" w:rsidR="006A017A" w:rsidRDefault="00135515">
      <w:pPr>
        <w:pStyle w:val="NormalWeb"/>
        <w:spacing w:before="0" w:beforeAutospacing="0" w:after="0" w:afterAutospacing="0"/>
        <w:rPr>
          <w:rFonts w:ascii="Times" w:eastAsia="Malgun Gothic" w:hAnsi="Times" w:cs="Times"/>
          <w:sz w:val="20"/>
          <w:szCs w:val="20"/>
          <w:lang w:eastAsia="ko-KR"/>
        </w:rPr>
      </w:pPr>
      <w:r>
        <w:rPr>
          <w:rStyle w:val="Emphasis"/>
          <w:rFonts w:ascii="Times" w:hAnsi="Times" w:cs="Times"/>
          <w:b/>
          <w:bCs/>
          <w:i w:val="0"/>
          <w:sz w:val="20"/>
          <w:szCs w:val="20"/>
        </w:rPr>
        <w:t>Agreement</w:t>
      </w:r>
    </w:p>
    <w:p w14:paraId="4953E790" w14:textId="77777777" w:rsidR="006A017A" w:rsidRDefault="00135515">
      <w:pPr>
        <w:numPr>
          <w:ilvl w:val="0"/>
          <w:numId w:val="10"/>
        </w:numPr>
        <w:rPr>
          <w:rFonts w:cs="Times"/>
        </w:rPr>
      </w:pPr>
      <w:r>
        <w:rPr>
          <w:rFonts w:cs="Times"/>
        </w:rPr>
        <w:t>RAN1 confirms that common PUCCH resources (</w:t>
      </w:r>
      <w:proofErr w:type="gramStart"/>
      <w:r>
        <w:rPr>
          <w:rFonts w:cs="Times"/>
        </w:rPr>
        <w:t>i.e.</w:t>
      </w:r>
      <w:proofErr w:type="gramEnd"/>
      <w:r>
        <w:rPr>
          <w:rFonts w:cs="Times"/>
        </w:rPr>
        <w:t xml:space="preserve"> those that are shared with non-SDT UEs) can also be used for HARQ-ACK feedback for Msg4 /</w:t>
      </w:r>
      <w:proofErr w:type="spellStart"/>
      <w:r>
        <w:rPr>
          <w:rFonts w:cs="Times"/>
        </w:rPr>
        <w:t>MsgB</w:t>
      </w:r>
      <w:proofErr w:type="spellEnd"/>
      <w:r>
        <w:rPr>
          <w:rFonts w:cs="Times"/>
        </w:rPr>
        <w:t xml:space="preserve"> and subsequent SDT transmissions.</w:t>
      </w:r>
    </w:p>
    <w:p w14:paraId="32E75149" w14:textId="77777777" w:rsidR="006A017A" w:rsidRDefault="00135515">
      <w:pPr>
        <w:numPr>
          <w:ilvl w:val="0"/>
          <w:numId w:val="10"/>
        </w:numPr>
        <w:rPr>
          <w:rFonts w:cs="Times"/>
        </w:rPr>
      </w:pPr>
      <w:r>
        <w:rPr>
          <w:rFonts w:cs="Times"/>
        </w:rPr>
        <w:t>RAN1 thinks there is no need for any other PUCCH resources than common PUCCH resources shared with non-SDT UEs.</w:t>
      </w:r>
    </w:p>
    <w:p w14:paraId="6F262C6B" w14:textId="77777777" w:rsidR="006A017A" w:rsidRDefault="006A017A">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2682E8FA" w14:textId="77777777" w:rsidR="006A017A" w:rsidRDefault="00135515">
      <w:pPr>
        <w:pStyle w:val="NormalWeb"/>
        <w:spacing w:before="0" w:beforeAutospacing="0" w:after="0" w:afterAutospacing="0"/>
        <w:rPr>
          <w:rFonts w:ascii="Times" w:eastAsia="Malgun Gothic" w:hAnsi="Times" w:cs="Times"/>
          <w:sz w:val="20"/>
          <w:szCs w:val="20"/>
          <w:lang w:eastAsia="ko-KR"/>
        </w:rPr>
      </w:pPr>
      <w:r>
        <w:rPr>
          <w:rStyle w:val="Emphasis"/>
          <w:rFonts w:ascii="Times" w:hAnsi="Times" w:cs="Times"/>
          <w:b/>
          <w:bCs/>
          <w:i w:val="0"/>
          <w:sz w:val="20"/>
          <w:szCs w:val="20"/>
        </w:rPr>
        <w:t>Agreement</w:t>
      </w:r>
    </w:p>
    <w:p w14:paraId="07308C13" w14:textId="77777777" w:rsidR="006A017A" w:rsidRDefault="00135515">
      <w:pPr>
        <w:rPr>
          <w:rFonts w:cs="Times"/>
        </w:rPr>
      </w:pPr>
      <w:r>
        <w:rPr>
          <w:rFonts w:cs="Times"/>
        </w:rPr>
        <w:t>BFD/BFR procedure is not required for SDT in Rel-17.</w:t>
      </w:r>
    </w:p>
    <w:p w14:paraId="6C7A72CA" w14:textId="77777777" w:rsidR="006A017A" w:rsidRDefault="00135515">
      <w:pPr>
        <w:numPr>
          <w:ilvl w:val="0"/>
          <w:numId w:val="11"/>
        </w:numPr>
        <w:snapToGrid w:val="0"/>
        <w:jc w:val="both"/>
        <w:rPr>
          <w:bCs/>
        </w:rPr>
      </w:pPr>
      <w:r>
        <w:rPr>
          <w:bCs/>
        </w:rPr>
        <w:t xml:space="preserve">FFS: whether or not to support reporting the beam change to </w:t>
      </w:r>
      <w:proofErr w:type="spellStart"/>
      <w:r>
        <w:rPr>
          <w:bCs/>
        </w:rPr>
        <w:t>gNB</w:t>
      </w:r>
      <w:proofErr w:type="spellEnd"/>
      <w:r>
        <w:rPr>
          <w:bCs/>
        </w:rPr>
        <w:t>.</w:t>
      </w:r>
    </w:p>
    <w:p w14:paraId="3092B0EF" w14:textId="77777777" w:rsidR="006A017A" w:rsidRDefault="006A017A">
      <w:pPr>
        <w:rPr>
          <w:rFonts w:eastAsia="Malgun Gothic" w:cs="Times"/>
        </w:rPr>
      </w:pPr>
    </w:p>
    <w:p w14:paraId="069A9CEA" w14:textId="77777777" w:rsidR="006A017A" w:rsidRDefault="00135515">
      <w:pPr>
        <w:pStyle w:val="NormalWeb"/>
        <w:spacing w:before="0" w:beforeAutospacing="0" w:after="0" w:afterAutospacing="0"/>
        <w:rPr>
          <w:rFonts w:ascii="Times" w:eastAsia="Malgun Gothic" w:hAnsi="Times" w:cs="Times"/>
          <w:sz w:val="20"/>
          <w:szCs w:val="20"/>
          <w:lang w:eastAsia="ko-KR"/>
        </w:rPr>
      </w:pPr>
      <w:r>
        <w:rPr>
          <w:rStyle w:val="Emphasis"/>
          <w:rFonts w:ascii="Times" w:hAnsi="Times" w:cs="Times"/>
          <w:b/>
          <w:bCs/>
          <w:i w:val="0"/>
          <w:sz w:val="20"/>
          <w:szCs w:val="20"/>
        </w:rPr>
        <w:t>Agreement</w:t>
      </w:r>
    </w:p>
    <w:p w14:paraId="7482798C" w14:textId="77777777" w:rsidR="006A017A" w:rsidRDefault="00135515">
      <w:pPr>
        <w:rPr>
          <w:rFonts w:cs="Times"/>
        </w:rPr>
      </w:pPr>
      <w:r>
        <w:rPr>
          <w:rFonts w:cs="Times"/>
        </w:rPr>
        <w:t xml:space="preserve">For CG-SDT, the UE can assume the PDCCH carrying the DCI has the same DM-RS antenna port quasi co-location properties as for a SSB associated to the CG PUSCH transmission </w:t>
      </w:r>
      <w:proofErr w:type="gramStart"/>
      <w:r>
        <w:rPr>
          <w:rFonts w:cs="Times"/>
        </w:rPr>
        <w:t>e.g.</w:t>
      </w:r>
      <w:proofErr w:type="gramEnd"/>
      <w:r>
        <w:rPr>
          <w:rFonts w:cs="Times"/>
        </w:rPr>
        <w:t xml:space="preserve"> for detection of retransmission DCI in response to a CG PUSCH transmission.</w:t>
      </w:r>
    </w:p>
    <w:p w14:paraId="4C7DE712" w14:textId="77777777" w:rsidR="006A017A" w:rsidRDefault="006A017A">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15167715" w14:textId="77777777" w:rsidR="006A017A" w:rsidRDefault="00135515">
      <w:pPr>
        <w:rPr>
          <w:rFonts w:cs="Times"/>
        </w:rPr>
      </w:pPr>
      <w:r>
        <w:rPr>
          <w:rFonts w:cs="Times"/>
          <w:b/>
          <w:bCs/>
        </w:rPr>
        <w:t>Conclusion</w:t>
      </w:r>
    </w:p>
    <w:p w14:paraId="19E3166E" w14:textId="77777777" w:rsidR="006A017A" w:rsidRDefault="00135515">
      <w:pPr>
        <w:rPr>
          <w:rFonts w:cs="Times"/>
        </w:rPr>
      </w:pPr>
      <w:r>
        <w:rPr>
          <w:rFonts w:cs="Times"/>
        </w:rPr>
        <w:t>No need to define UL/DL pattern type of validation rule specific for paired spectrum at least for non-</w:t>
      </w:r>
      <w:proofErr w:type="spellStart"/>
      <w:r>
        <w:rPr>
          <w:rFonts w:cs="Times"/>
        </w:rPr>
        <w:t>RedCap</w:t>
      </w:r>
      <w:proofErr w:type="spellEnd"/>
      <w:r>
        <w:rPr>
          <w:rFonts w:cs="Times"/>
        </w:rPr>
        <w:t xml:space="preserve"> UEs.</w:t>
      </w:r>
    </w:p>
    <w:p w14:paraId="37E03D79" w14:textId="77777777" w:rsidR="006A017A" w:rsidRDefault="00135515">
      <w:pPr>
        <w:numPr>
          <w:ilvl w:val="0"/>
          <w:numId w:val="11"/>
        </w:numPr>
        <w:snapToGrid w:val="0"/>
        <w:jc w:val="both"/>
        <w:rPr>
          <w:bCs/>
        </w:rPr>
      </w:pPr>
      <w:r>
        <w:rPr>
          <w:bCs/>
        </w:rPr>
        <w:t xml:space="preserve">FFS the case for </w:t>
      </w:r>
      <w:proofErr w:type="spellStart"/>
      <w:r>
        <w:rPr>
          <w:bCs/>
        </w:rPr>
        <w:t>RedCap</w:t>
      </w:r>
      <w:proofErr w:type="spellEnd"/>
      <w:r>
        <w:rPr>
          <w:bCs/>
        </w:rPr>
        <w:t xml:space="preserve"> UEs</w:t>
      </w:r>
    </w:p>
    <w:p w14:paraId="30A317AF" w14:textId="77777777" w:rsidR="006A017A" w:rsidRDefault="006A017A">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7BD06E69" w14:textId="77777777" w:rsidR="006A017A" w:rsidRDefault="00135515">
      <w:pPr>
        <w:rPr>
          <w:rFonts w:cs="Times"/>
        </w:rPr>
      </w:pPr>
      <w:r>
        <w:rPr>
          <w:rFonts w:cs="Times"/>
          <w:b/>
          <w:bCs/>
        </w:rPr>
        <w:t>Conclusion</w:t>
      </w:r>
    </w:p>
    <w:p w14:paraId="0628AA2F" w14:textId="77777777" w:rsidR="006A017A" w:rsidRDefault="00135515">
      <w:pPr>
        <w:rPr>
          <w:rFonts w:cs="Times"/>
        </w:rPr>
      </w:pPr>
      <w:r>
        <w:rPr>
          <w:rFonts w:cs="Times"/>
        </w:rPr>
        <w:t xml:space="preserve">It is RAN1’s common understanding that dynamic </w:t>
      </w:r>
      <w:proofErr w:type="gramStart"/>
      <w:r>
        <w:rPr>
          <w:rFonts w:cs="Times"/>
        </w:rPr>
        <w:t>grant based</w:t>
      </w:r>
      <w:proofErr w:type="gramEnd"/>
      <w:r>
        <w:rPr>
          <w:rFonts w:cs="Times"/>
        </w:rPr>
        <w:t xml:space="preserve"> retransmission has already been supported.</w:t>
      </w:r>
    </w:p>
    <w:p w14:paraId="61158040" w14:textId="77777777" w:rsidR="006A017A" w:rsidRDefault="006A017A">
      <w:pPr>
        <w:pStyle w:val="NormalWeb"/>
        <w:spacing w:before="0" w:beforeAutospacing="0" w:after="0" w:afterAutospacing="0"/>
        <w:rPr>
          <w:rStyle w:val="Emphasis"/>
          <w:rFonts w:ascii="Times" w:eastAsia="Malgun Gothic" w:hAnsi="Times" w:cs="Times"/>
          <w:b/>
          <w:bCs/>
          <w:i w:val="0"/>
          <w:sz w:val="20"/>
          <w:szCs w:val="20"/>
          <w:shd w:val="clear" w:color="auto" w:fill="92D050"/>
        </w:rPr>
      </w:pPr>
    </w:p>
    <w:p w14:paraId="10E5F36A" w14:textId="77777777" w:rsidR="006A017A" w:rsidRDefault="00135515">
      <w:pPr>
        <w:rPr>
          <w:rFonts w:cs="Times"/>
        </w:rPr>
      </w:pPr>
      <w:r>
        <w:rPr>
          <w:rFonts w:cs="Times"/>
          <w:b/>
          <w:bCs/>
        </w:rPr>
        <w:t>Conclusion</w:t>
      </w:r>
    </w:p>
    <w:p w14:paraId="60B7ED04" w14:textId="77777777" w:rsidR="006A017A" w:rsidRDefault="00135515">
      <w:pPr>
        <w:rPr>
          <w:rFonts w:cs="Times"/>
        </w:rPr>
      </w:pPr>
      <w:r>
        <w:rPr>
          <w:rFonts w:cs="Times"/>
        </w:rPr>
        <w:t>RA-SDT resource cannot be configured on non-initial BWP.</w:t>
      </w:r>
    </w:p>
    <w:p w14:paraId="0B0CA58C" w14:textId="77777777" w:rsidR="006A017A" w:rsidRDefault="006A017A">
      <w:pPr>
        <w:pStyle w:val="NormalWeb"/>
        <w:spacing w:before="0" w:beforeAutospacing="0" w:after="0" w:afterAutospacing="0"/>
        <w:rPr>
          <w:rStyle w:val="Emphasis"/>
          <w:rFonts w:ascii="Times" w:eastAsia="Malgun Gothic" w:hAnsi="Times" w:cs="Times"/>
          <w:b/>
          <w:bCs/>
          <w:i w:val="0"/>
          <w:sz w:val="20"/>
          <w:szCs w:val="20"/>
          <w:shd w:val="clear" w:color="auto" w:fill="92D050"/>
        </w:rPr>
      </w:pPr>
    </w:p>
    <w:p w14:paraId="7F379F55" w14:textId="77777777" w:rsidR="006A017A" w:rsidRDefault="00135515">
      <w:pPr>
        <w:rPr>
          <w:rFonts w:cs="Times"/>
        </w:rPr>
      </w:pPr>
      <w:r>
        <w:rPr>
          <w:rFonts w:cs="Times"/>
          <w:b/>
          <w:bCs/>
        </w:rPr>
        <w:t>Conclusion</w:t>
      </w:r>
    </w:p>
    <w:p w14:paraId="13E877EB" w14:textId="77777777" w:rsidR="006A017A" w:rsidRDefault="00135515">
      <w:pPr>
        <w:rPr>
          <w:rFonts w:cs="Times"/>
        </w:rPr>
      </w:pPr>
      <w:r>
        <w:rPr>
          <w:rFonts w:cs="Times"/>
        </w:rPr>
        <w:t>From RAN1’s perspective, there is no other L1 configuration for RA-SDT and CG-SDT to support subsequent data transmission.</w:t>
      </w:r>
    </w:p>
    <w:p w14:paraId="584D258C" w14:textId="77777777" w:rsidR="006A017A" w:rsidRDefault="006A017A">
      <w:pPr>
        <w:rPr>
          <w:b/>
          <w:i/>
          <w:iCs/>
        </w:rPr>
      </w:pPr>
    </w:p>
    <w:p w14:paraId="22A64806" w14:textId="77777777" w:rsidR="006A017A" w:rsidRDefault="00135515">
      <w:pPr>
        <w:pStyle w:val="NormalWeb"/>
        <w:spacing w:before="0" w:beforeAutospacing="0" w:after="0" w:afterAutospacing="0"/>
        <w:rPr>
          <w:rFonts w:ascii="Times" w:eastAsia="Malgun Gothic" w:hAnsi="Times" w:cs="Times"/>
          <w:sz w:val="20"/>
          <w:szCs w:val="20"/>
          <w:lang w:eastAsia="ko-KR"/>
        </w:rPr>
      </w:pPr>
      <w:r>
        <w:rPr>
          <w:rStyle w:val="Emphasis"/>
          <w:rFonts w:ascii="Times" w:hAnsi="Times" w:cs="Times"/>
          <w:b/>
          <w:bCs/>
          <w:i w:val="0"/>
          <w:sz w:val="20"/>
          <w:szCs w:val="20"/>
        </w:rPr>
        <w:t>Agreement</w:t>
      </w:r>
    </w:p>
    <w:p w14:paraId="6025D1B0" w14:textId="77777777" w:rsidR="006A017A" w:rsidRDefault="00135515">
      <w:pPr>
        <w:pStyle w:val="NormalWeb"/>
        <w:spacing w:before="0" w:beforeAutospacing="0" w:after="0" w:afterAutospacing="0"/>
        <w:rPr>
          <w:rFonts w:ascii="Times" w:hAnsi="Times" w:cs="Times"/>
          <w:sz w:val="20"/>
          <w:szCs w:val="20"/>
        </w:rPr>
      </w:pPr>
      <w:r>
        <w:rPr>
          <w:rFonts w:ascii="Times" w:hAnsi="Times" w:cs="Times"/>
          <w:sz w:val="20"/>
          <w:szCs w:val="20"/>
        </w:rPr>
        <w:t>The pathloss for CG-SDT PUSCH power control can be determined by the measurement of selected SSB associated with the CG PUSCH.</w:t>
      </w:r>
    </w:p>
    <w:p w14:paraId="25EA4007" w14:textId="77777777" w:rsidR="006A017A" w:rsidRDefault="006A017A">
      <w:pPr>
        <w:pStyle w:val="NormalWeb"/>
        <w:spacing w:before="0" w:beforeAutospacing="0" w:after="0" w:afterAutospacing="0"/>
        <w:rPr>
          <w:rFonts w:ascii="Times" w:hAnsi="Times" w:cs="Times"/>
          <w:sz w:val="20"/>
          <w:szCs w:val="20"/>
        </w:rPr>
      </w:pPr>
    </w:p>
    <w:p w14:paraId="26A72662" w14:textId="77777777" w:rsidR="006A017A" w:rsidRDefault="00135515">
      <w:pPr>
        <w:pStyle w:val="NormalWeb"/>
        <w:spacing w:before="0" w:beforeAutospacing="0" w:after="0" w:afterAutospacing="0"/>
        <w:rPr>
          <w:rFonts w:ascii="Times" w:hAnsi="Times" w:cs="Times"/>
          <w:b/>
          <w:bCs/>
          <w:sz w:val="20"/>
          <w:szCs w:val="20"/>
        </w:rPr>
      </w:pPr>
      <w:r>
        <w:rPr>
          <w:rFonts w:ascii="Times" w:hAnsi="Times" w:cs="Times"/>
          <w:b/>
          <w:bCs/>
          <w:sz w:val="20"/>
          <w:szCs w:val="20"/>
        </w:rPr>
        <w:t>Conclusion</w:t>
      </w:r>
    </w:p>
    <w:p w14:paraId="75784F45" w14:textId="77777777" w:rsidR="006A017A" w:rsidRDefault="00135515">
      <w:pPr>
        <w:pStyle w:val="NormalWeb"/>
        <w:numPr>
          <w:ilvl w:val="0"/>
          <w:numId w:val="12"/>
        </w:numPr>
        <w:spacing w:before="0" w:beforeAutospacing="0" w:after="0" w:afterAutospacing="0"/>
        <w:rPr>
          <w:rFonts w:ascii="Times" w:hAnsi="Times" w:cs="Times"/>
          <w:sz w:val="20"/>
          <w:szCs w:val="20"/>
        </w:rPr>
      </w:pPr>
      <w:r>
        <w:rPr>
          <w:rFonts w:ascii="Times" w:hAnsi="Times" w:cs="Times"/>
          <w:sz w:val="20"/>
          <w:szCs w:val="20"/>
        </w:rPr>
        <w:t>RAN1 cannot reach a consensus on whether to confirm RAN2 agreement that CG-SDT resource can be configured on separate SDT BWP.</w:t>
      </w:r>
    </w:p>
    <w:p w14:paraId="238609D2" w14:textId="77777777" w:rsidR="006A017A" w:rsidRDefault="00135515">
      <w:pPr>
        <w:pStyle w:val="NormalWeb"/>
        <w:numPr>
          <w:ilvl w:val="0"/>
          <w:numId w:val="12"/>
        </w:numPr>
        <w:spacing w:before="0" w:beforeAutospacing="0" w:after="0" w:afterAutospacing="0"/>
        <w:rPr>
          <w:rFonts w:ascii="Times" w:hAnsi="Times" w:cs="Times"/>
          <w:sz w:val="20"/>
          <w:szCs w:val="20"/>
        </w:rPr>
      </w:pPr>
      <w:r>
        <w:rPr>
          <w:rFonts w:ascii="Times" w:hAnsi="Times" w:cs="Times"/>
          <w:sz w:val="20"/>
          <w:szCs w:val="20"/>
        </w:rPr>
        <w:t>Capture the following in the LS: the concern is on the necessity.</w:t>
      </w:r>
    </w:p>
    <w:p w14:paraId="68338B96" w14:textId="77777777" w:rsidR="006A017A" w:rsidRDefault="006A017A">
      <w:pPr>
        <w:rPr>
          <w:rFonts w:cs="Times"/>
          <w:b/>
          <w:iCs/>
        </w:rPr>
      </w:pPr>
    </w:p>
    <w:p w14:paraId="1C7EF294" w14:textId="77777777" w:rsidR="006A017A" w:rsidRDefault="00135515">
      <w:pPr>
        <w:pStyle w:val="NormalWeb"/>
        <w:spacing w:before="0" w:beforeAutospacing="0" w:after="0" w:afterAutospacing="0"/>
        <w:rPr>
          <w:rFonts w:ascii="Times" w:hAnsi="Times" w:cs="Times"/>
          <w:b/>
          <w:bCs/>
          <w:sz w:val="20"/>
          <w:szCs w:val="20"/>
        </w:rPr>
      </w:pPr>
      <w:r>
        <w:rPr>
          <w:rFonts w:ascii="Times" w:hAnsi="Times" w:cs="Times"/>
          <w:b/>
          <w:bCs/>
          <w:sz w:val="20"/>
          <w:szCs w:val="20"/>
        </w:rPr>
        <w:t>Conclusion</w:t>
      </w:r>
    </w:p>
    <w:p w14:paraId="4D2CDF9F" w14:textId="77777777" w:rsidR="006A017A" w:rsidRDefault="00135515">
      <w:pPr>
        <w:pStyle w:val="NormalWeb"/>
        <w:numPr>
          <w:ilvl w:val="0"/>
          <w:numId w:val="13"/>
        </w:numPr>
        <w:spacing w:before="0" w:beforeAutospacing="0" w:after="0" w:afterAutospacing="0"/>
        <w:rPr>
          <w:rFonts w:ascii="Times" w:hAnsi="Times" w:cs="Times"/>
          <w:sz w:val="20"/>
          <w:szCs w:val="20"/>
        </w:rPr>
      </w:pPr>
      <w:r>
        <w:rPr>
          <w:rFonts w:ascii="Times" w:hAnsi="Times" w:cs="Times"/>
          <w:sz w:val="20"/>
          <w:szCs w:val="20"/>
        </w:rPr>
        <w:t>RAN1 cannot reach consensus on reusing CG-DFI mechanism for CG-SDT for operation in licensed band. </w:t>
      </w:r>
    </w:p>
    <w:p w14:paraId="4D8BB805" w14:textId="77777777" w:rsidR="006A017A" w:rsidRDefault="006A017A">
      <w:pPr>
        <w:pStyle w:val="NormalWeb"/>
        <w:spacing w:before="0" w:beforeAutospacing="0" w:after="0" w:afterAutospacing="0"/>
        <w:rPr>
          <w:rFonts w:ascii="Times" w:hAnsi="Times" w:cs="Times"/>
          <w:sz w:val="20"/>
          <w:szCs w:val="20"/>
        </w:rPr>
      </w:pPr>
    </w:p>
    <w:p w14:paraId="041F68D1" w14:textId="77777777" w:rsidR="006A017A" w:rsidRDefault="00135515">
      <w:pPr>
        <w:pStyle w:val="NormalWeb"/>
        <w:spacing w:before="0" w:beforeAutospacing="0" w:after="0" w:afterAutospacing="0"/>
        <w:rPr>
          <w:rFonts w:ascii="Times" w:eastAsia="Malgun Gothic" w:hAnsi="Times" w:cs="Times"/>
          <w:sz w:val="20"/>
          <w:szCs w:val="20"/>
          <w:lang w:eastAsia="ko-KR"/>
        </w:rPr>
      </w:pPr>
      <w:r>
        <w:rPr>
          <w:rStyle w:val="Emphasis"/>
          <w:rFonts w:ascii="Times" w:hAnsi="Times" w:cs="Times"/>
          <w:b/>
          <w:bCs/>
          <w:i w:val="0"/>
          <w:sz w:val="20"/>
          <w:szCs w:val="20"/>
        </w:rPr>
        <w:t>Agreement</w:t>
      </w:r>
    </w:p>
    <w:p w14:paraId="4404DAF7" w14:textId="77777777" w:rsidR="006A017A" w:rsidRDefault="00135515">
      <w:pPr>
        <w:pStyle w:val="NormalWeb"/>
        <w:numPr>
          <w:ilvl w:val="0"/>
          <w:numId w:val="13"/>
        </w:numPr>
        <w:spacing w:before="0" w:beforeAutospacing="0" w:after="0" w:afterAutospacing="0"/>
        <w:rPr>
          <w:rFonts w:ascii="Times" w:hAnsi="Times" w:cs="Times"/>
          <w:sz w:val="20"/>
          <w:szCs w:val="20"/>
        </w:rPr>
      </w:pPr>
      <w:r>
        <w:rPr>
          <w:rFonts w:ascii="Times" w:hAnsi="Times" w:cs="Times"/>
          <w:sz w:val="20"/>
          <w:szCs w:val="20"/>
        </w:rPr>
        <w:t>Mapping ratio of SSB to CG PUSCH is configured per CG configuration.</w:t>
      </w:r>
    </w:p>
    <w:p w14:paraId="095102AF" w14:textId="77777777" w:rsidR="006A017A" w:rsidRDefault="00135515">
      <w:pPr>
        <w:pStyle w:val="NormalWeb"/>
        <w:numPr>
          <w:ilvl w:val="1"/>
          <w:numId w:val="14"/>
        </w:numPr>
        <w:spacing w:before="0" w:beforeAutospacing="0" w:after="0" w:afterAutospacing="0"/>
        <w:rPr>
          <w:rFonts w:ascii="Times" w:hAnsi="Times" w:cs="Times"/>
          <w:sz w:val="20"/>
          <w:szCs w:val="20"/>
        </w:rPr>
      </w:pPr>
      <w:r>
        <w:rPr>
          <w:rFonts w:ascii="Times" w:hAnsi="Times" w:cs="Times"/>
          <w:sz w:val="20"/>
          <w:szCs w:val="20"/>
        </w:rPr>
        <w:t>FFS whether to restrict the same value for all CG configuration and/or allow different value for different CG configurations.</w:t>
      </w:r>
    </w:p>
    <w:p w14:paraId="03E0BBF5" w14:textId="77777777" w:rsidR="006A017A" w:rsidRDefault="00135515">
      <w:pPr>
        <w:pStyle w:val="NormalWeb"/>
        <w:numPr>
          <w:ilvl w:val="0"/>
          <w:numId w:val="13"/>
        </w:numPr>
        <w:spacing w:before="0" w:beforeAutospacing="0" w:after="0" w:afterAutospacing="0"/>
        <w:rPr>
          <w:rFonts w:ascii="Times" w:hAnsi="Times" w:cs="Times"/>
          <w:sz w:val="20"/>
          <w:szCs w:val="20"/>
        </w:rPr>
      </w:pPr>
      <w:r>
        <w:rPr>
          <w:rFonts w:ascii="Times" w:hAnsi="Times" w:cs="Times"/>
          <w:sz w:val="20"/>
          <w:szCs w:val="20"/>
        </w:rPr>
        <w:t>For the candidate value set of SSB to CG PUSCH mapping ratio, support at least {1, 2, 4, 8, 16}</w:t>
      </w:r>
    </w:p>
    <w:p w14:paraId="5F976B50" w14:textId="77777777" w:rsidR="006A017A" w:rsidRDefault="00135515">
      <w:pPr>
        <w:pStyle w:val="NormalWeb"/>
        <w:numPr>
          <w:ilvl w:val="1"/>
          <w:numId w:val="14"/>
        </w:numPr>
        <w:spacing w:before="0" w:beforeAutospacing="0" w:after="0" w:afterAutospacing="0"/>
        <w:rPr>
          <w:rFonts w:ascii="Times" w:hAnsi="Times" w:cs="Times"/>
          <w:sz w:val="20"/>
          <w:szCs w:val="20"/>
        </w:rPr>
      </w:pPr>
      <w:r>
        <w:rPr>
          <w:rFonts w:ascii="Times" w:hAnsi="Times" w:cs="Times"/>
          <w:sz w:val="20"/>
          <w:szCs w:val="20"/>
        </w:rPr>
        <w:t>FFS {1/8,1/4,1/2}</w:t>
      </w:r>
    </w:p>
    <w:p w14:paraId="4EFCB693" w14:textId="77777777" w:rsidR="006A017A" w:rsidRDefault="006A017A">
      <w:pPr>
        <w:pStyle w:val="NormalWeb"/>
        <w:spacing w:before="0" w:beforeAutospacing="0" w:after="0" w:afterAutospacing="0"/>
        <w:rPr>
          <w:rFonts w:ascii="Times" w:hAnsi="Times" w:cs="Times"/>
          <w:sz w:val="20"/>
          <w:szCs w:val="20"/>
        </w:rPr>
      </w:pPr>
    </w:p>
    <w:p w14:paraId="4FF50F6D" w14:textId="77777777" w:rsidR="006A017A" w:rsidRDefault="00135515">
      <w:pPr>
        <w:pStyle w:val="NormalWeb"/>
        <w:spacing w:before="0" w:beforeAutospacing="0" w:after="0" w:afterAutospacing="0"/>
        <w:rPr>
          <w:rFonts w:ascii="Times" w:eastAsia="Malgun Gothic" w:hAnsi="Times" w:cs="Times"/>
          <w:sz w:val="20"/>
          <w:szCs w:val="20"/>
          <w:lang w:eastAsia="ko-KR"/>
        </w:rPr>
      </w:pPr>
      <w:r>
        <w:rPr>
          <w:rStyle w:val="Emphasis"/>
          <w:rFonts w:ascii="Times" w:hAnsi="Times" w:cs="Times"/>
          <w:b/>
          <w:bCs/>
          <w:i w:val="0"/>
          <w:sz w:val="20"/>
          <w:szCs w:val="20"/>
        </w:rPr>
        <w:t>Agreement</w:t>
      </w:r>
    </w:p>
    <w:p w14:paraId="075DA344" w14:textId="77777777" w:rsidR="006A017A" w:rsidRDefault="00135515">
      <w:pPr>
        <w:pStyle w:val="NormalWeb"/>
        <w:numPr>
          <w:ilvl w:val="0"/>
          <w:numId w:val="13"/>
        </w:numPr>
        <w:spacing w:before="0" w:beforeAutospacing="0" w:after="0" w:afterAutospacing="0"/>
        <w:rPr>
          <w:rFonts w:ascii="Times" w:hAnsi="Times" w:cs="Times"/>
          <w:sz w:val="20"/>
          <w:szCs w:val="20"/>
        </w:rPr>
      </w:pPr>
      <w:r>
        <w:rPr>
          <w:rFonts w:ascii="Times" w:hAnsi="Times" w:cs="Times"/>
          <w:sz w:val="20"/>
          <w:szCs w:val="20"/>
        </w:rPr>
        <w:lastRenderedPageBreak/>
        <w:t>RAN1 confirms the working assumption in RAN2 that UE-specific search space is configured for UEs performing CG-SDT. This does not exclude the configuration of CSS for UEs performing CG-SDT.</w:t>
      </w:r>
    </w:p>
    <w:p w14:paraId="2E4D12F0" w14:textId="77777777" w:rsidR="006A017A" w:rsidRDefault="00135515">
      <w:pPr>
        <w:pStyle w:val="NormalWeb"/>
        <w:numPr>
          <w:ilvl w:val="0"/>
          <w:numId w:val="13"/>
        </w:numPr>
        <w:spacing w:before="0" w:beforeAutospacing="0" w:after="0" w:afterAutospacing="0"/>
        <w:rPr>
          <w:rFonts w:ascii="Times" w:hAnsi="Times" w:cs="Times"/>
          <w:sz w:val="20"/>
          <w:szCs w:val="20"/>
        </w:rPr>
      </w:pPr>
      <w:r>
        <w:rPr>
          <w:rFonts w:ascii="Times" w:hAnsi="Times" w:cs="Times"/>
          <w:sz w:val="20"/>
          <w:szCs w:val="20"/>
        </w:rPr>
        <w:t>CORESET for UE performing RA-SDT should be a common CORESET.</w:t>
      </w:r>
    </w:p>
    <w:p w14:paraId="5DDC539B" w14:textId="77777777" w:rsidR="006A017A" w:rsidRDefault="006A017A">
      <w:pPr>
        <w:pStyle w:val="NormalWeb"/>
        <w:spacing w:before="0" w:beforeAutospacing="0" w:after="0" w:afterAutospacing="0"/>
        <w:rPr>
          <w:rFonts w:ascii="Times" w:hAnsi="Times" w:cs="Times"/>
          <w:sz w:val="20"/>
          <w:szCs w:val="20"/>
        </w:rPr>
      </w:pPr>
    </w:p>
    <w:p w14:paraId="68805A04" w14:textId="77777777" w:rsidR="006A017A" w:rsidRDefault="00135515">
      <w:pPr>
        <w:pStyle w:val="NormalWeb"/>
        <w:spacing w:before="0" w:beforeAutospacing="0" w:after="0" w:afterAutospacing="0"/>
        <w:rPr>
          <w:rFonts w:ascii="Times" w:eastAsia="Malgun Gothic" w:hAnsi="Times" w:cs="Times"/>
          <w:sz w:val="20"/>
          <w:szCs w:val="20"/>
          <w:lang w:eastAsia="ko-KR"/>
        </w:rPr>
      </w:pPr>
      <w:r>
        <w:rPr>
          <w:rStyle w:val="Emphasis"/>
          <w:rFonts w:ascii="Times" w:hAnsi="Times" w:cs="Times"/>
          <w:b/>
          <w:bCs/>
          <w:i w:val="0"/>
          <w:sz w:val="20"/>
          <w:szCs w:val="20"/>
        </w:rPr>
        <w:t>Agreement</w:t>
      </w:r>
    </w:p>
    <w:p w14:paraId="1F0A3D32" w14:textId="77777777" w:rsidR="006A017A" w:rsidRDefault="00135515">
      <w:pPr>
        <w:pStyle w:val="ListParagraph"/>
        <w:ind w:leftChars="0" w:left="0"/>
        <w:rPr>
          <w:rFonts w:cs="Times"/>
          <w:szCs w:val="20"/>
          <w:lang w:eastAsia="zh-CN"/>
        </w:rPr>
      </w:pPr>
      <w:r>
        <w:rPr>
          <w:rFonts w:cs="Times"/>
          <w:szCs w:val="20"/>
          <w:lang w:eastAsia="zh-CN"/>
        </w:rPr>
        <w:t>A CG PUSCH occasion is not valid if it overlaps with any valid PRACH occasion.</w:t>
      </w:r>
    </w:p>
    <w:p w14:paraId="66DA76A9" w14:textId="77777777" w:rsidR="006A017A" w:rsidRDefault="00135515">
      <w:pPr>
        <w:pStyle w:val="NormalWeb"/>
        <w:numPr>
          <w:ilvl w:val="0"/>
          <w:numId w:val="13"/>
        </w:numPr>
        <w:spacing w:before="0" w:beforeAutospacing="0" w:after="0" w:afterAutospacing="0"/>
        <w:rPr>
          <w:rFonts w:ascii="Times" w:hAnsi="Times" w:cs="Times"/>
          <w:sz w:val="20"/>
          <w:szCs w:val="20"/>
        </w:rPr>
      </w:pPr>
      <w:r>
        <w:rPr>
          <w:rFonts w:ascii="Times" w:hAnsi="Times" w:cs="Times"/>
          <w:sz w:val="20"/>
          <w:szCs w:val="20"/>
        </w:rPr>
        <w:t xml:space="preserve">FFS overlapping between CG PUSCH occasions and </w:t>
      </w:r>
      <w:proofErr w:type="spellStart"/>
      <w:r>
        <w:rPr>
          <w:rFonts w:ascii="Times" w:hAnsi="Times" w:cs="Times"/>
          <w:sz w:val="20"/>
          <w:szCs w:val="20"/>
        </w:rPr>
        <w:t>MsgA</w:t>
      </w:r>
      <w:proofErr w:type="spellEnd"/>
      <w:r>
        <w:rPr>
          <w:rFonts w:ascii="Times" w:hAnsi="Times" w:cs="Times"/>
          <w:sz w:val="20"/>
          <w:szCs w:val="20"/>
        </w:rPr>
        <w:t xml:space="preserve"> PUSCH occasion</w:t>
      </w:r>
    </w:p>
    <w:p w14:paraId="660726E1" w14:textId="77777777" w:rsidR="006A017A" w:rsidRDefault="006A017A">
      <w:pPr>
        <w:rPr>
          <w:rFonts w:eastAsia="SimSun"/>
          <w:lang w:val="en-US" w:eastAsia="zh-CN"/>
        </w:rPr>
      </w:pPr>
    </w:p>
    <w:p w14:paraId="74F00DD7" w14:textId="77777777" w:rsidR="006A017A" w:rsidRDefault="00135515">
      <w:pPr>
        <w:rPr>
          <w:b/>
          <w:bCs/>
          <w:u w:val="single"/>
        </w:rPr>
      </w:pPr>
      <w:r>
        <w:rPr>
          <w:b/>
          <w:bCs/>
          <w:u w:val="single"/>
        </w:rPr>
        <w:t>LS in:</w:t>
      </w:r>
    </w:p>
    <w:p w14:paraId="384FDC07" w14:textId="77777777" w:rsidR="006A017A" w:rsidRDefault="00485D29">
      <w:pPr>
        <w:pStyle w:val="ListParagraph"/>
        <w:numPr>
          <w:ilvl w:val="0"/>
          <w:numId w:val="9"/>
        </w:numPr>
        <w:ind w:leftChars="0"/>
        <w:rPr>
          <w:rFonts w:ascii="Times New Roman" w:hAnsi="Times New Roman"/>
          <w:sz w:val="20"/>
          <w:szCs w:val="20"/>
        </w:rPr>
      </w:pPr>
      <w:hyperlink r:id="rId8" w:history="1">
        <w:r w:rsidR="00135515">
          <w:rPr>
            <w:rFonts w:ascii="Times New Roman" w:hAnsi="Times New Roman"/>
            <w:sz w:val="20"/>
            <w:szCs w:val="20"/>
            <w:lang w:eastAsia="zh-CN"/>
          </w:rPr>
          <w:t>R1-2108715</w:t>
        </w:r>
      </w:hyperlink>
      <w:r w:rsidR="00135515">
        <w:rPr>
          <w:rFonts w:ascii="Times New Roman" w:hAnsi="Times New Roman" w:hint="eastAsia"/>
          <w:sz w:val="20"/>
          <w:szCs w:val="20"/>
          <w:lang w:eastAsia="zh-CN"/>
        </w:rPr>
        <w:t xml:space="preserve">   LS on agreements related to SDT   from RAN2</w:t>
      </w:r>
    </w:p>
    <w:p w14:paraId="6AB8DA2C" w14:textId="77777777" w:rsidR="006A017A" w:rsidRDefault="00135515">
      <w:pPr>
        <w:rPr>
          <w:b/>
          <w:bCs/>
          <w:u w:val="single"/>
        </w:rPr>
      </w:pPr>
      <w:r>
        <w:rPr>
          <w:b/>
          <w:bCs/>
          <w:u w:val="single"/>
        </w:rPr>
        <w:t xml:space="preserve">LS out: </w:t>
      </w:r>
    </w:p>
    <w:p w14:paraId="5096BDD3" w14:textId="77777777" w:rsidR="006A017A" w:rsidRDefault="00485D29">
      <w:pPr>
        <w:pStyle w:val="ListParagraph"/>
        <w:numPr>
          <w:ilvl w:val="0"/>
          <w:numId w:val="9"/>
        </w:numPr>
        <w:ind w:leftChars="0"/>
        <w:rPr>
          <w:rFonts w:ascii="Times New Roman" w:hAnsi="Times New Roman"/>
          <w:sz w:val="20"/>
          <w:szCs w:val="20"/>
        </w:rPr>
      </w:pPr>
      <w:hyperlink r:id="rId9" w:history="1">
        <w:r w:rsidR="00135515">
          <w:rPr>
            <w:rFonts w:ascii="Times New Roman" w:hAnsi="Times New Roman"/>
            <w:sz w:val="20"/>
            <w:szCs w:val="20"/>
            <w:lang w:eastAsia="zh-CN"/>
          </w:rPr>
          <w:t>R1-2110661</w:t>
        </w:r>
      </w:hyperlink>
      <w:r w:rsidR="00135515">
        <w:rPr>
          <w:rFonts w:ascii="Times New Roman" w:hAnsi="Times New Roman" w:hint="eastAsia"/>
          <w:sz w:val="20"/>
          <w:szCs w:val="20"/>
          <w:lang w:eastAsia="zh-CN"/>
        </w:rPr>
        <w:t xml:space="preserve">   Reply LS on the physical layer aspects of small data transmission   to RAN2</w:t>
      </w:r>
    </w:p>
    <w:p w14:paraId="41FD1A73" w14:textId="77777777" w:rsidR="006A017A" w:rsidRDefault="006A017A">
      <w:pPr>
        <w:tabs>
          <w:tab w:val="left" w:pos="567"/>
        </w:tabs>
        <w:overflowPunct/>
        <w:autoSpaceDE/>
        <w:autoSpaceDN/>
        <w:snapToGrid w:val="0"/>
        <w:spacing w:after="0"/>
        <w:textAlignment w:val="auto"/>
        <w:rPr>
          <w:rFonts w:ascii="Arial" w:eastAsia="Yu Mincho" w:hAnsi="Arial" w:cs="Arial"/>
          <w:lang w:eastAsia="ja-JP"/>
        </w:rPr>
      </w:pPr>
    </w:p>
    <w:p w14:paraId="25EC7C9B" w14:textId="77777777" w:rsidR="006A017A" w:rsidRDefault="00135515">
      <w:pPr>
        <w:pStyle w:val="Heading4"/>
        <w:keepNext w:val="0"/>
        <w:rPr>
          <w:lang w:eastAsia="ja-JP"/>
        </w:rPr>
      </w:pPr>
      <w:r>
        <w:rPr>
          <w:lang w:eastAsia="ja-JP"/>
        </w:rPr>
        <w:t>2.1.2</w:t>
      </w:r>
      <w:r>
        <w:rPr>
          <w:lang w:eastAsia="ja-JP"/>
        </w:rPr>
        <w:tab/>
        <w:t>Remaining Open issues</w:t>
      </w:r>
    </w:p>
    <w:p w14:paraId="2F1DE001" w14:textId="70D61736" w:rsidR="006A017A" w:rsidRDefault="00135515">
      <w:pPr>
        <w:pStyle w:val="ListParagraph"/>
        <w:numPr>
          <w:ilvl w:val="0"/>
          <w:numId w:val="15"/>
        </w:numPr>
        <w:ind w:leftChars="0"/>
      </w:pPr>
      <w:r>
        <w:rPr>
          <w:rFonts w:eastAsia="SimSun" w:hint="eastAsia"/>
          <w:lang w:eastAsia="zh-CN"/>
        </w:rPr>
        <w:t>Remaining design details of association period</w:t>
      </w:r>
      <w:r w:rsidR="00397CDC">
        <w:rPr>
          <w:rFonts w:eastAsia="SimSun"/>
          <w:lang w:eastAsia="zh-CN"/>
        </w:rPr>
        <w:t xml:space="preserve"> for CG-SDT</w:t>
      </w:r>
    </w:p>
    <w:p w14:paraId="28274408" w14:textId="77777777" w:rsidR="006A017A" w:rsidRDefault="00135515">
      <w:pPr>
        <w:pStyle w:val="Heading2"/>
        <w:keepNext w:val="0"/>
        <w:rPr>
          <w:lang w:eastAsia="ja-JP"/>
        </w:rPr>
      </w:pPr>
      <w:r>
        <w:rPr>
          <w:lang w:eastAsia="ja-JP"/>
        </w:rPr>
        <w:t>2.2</w:t>
      </w:r>
      <w:r>
        <w:rPr>
          <w:lang w:eastAsia="ja-JP"/>
        </w:rPr>
        <w:tab/>
      </w:r>
      <w:r>
        <w:rPr>
          <w:rFonts w:hint="eastAsia"/>
          <w:lang w:eastAsia="ja-JP"/>
        </w:rPr>
        <w:t>RAN2</w:t>
      </w:r>
    </w:p>
    <w:p w14:paraId="0569AD31" w14:textId="77777777" w:rsidR="006A017A" w:rsidRDefault="00135515">
      <w:pPr>
        <w:pStyle w:val="Heading4"/>
        <w:keepNext w:val="0"/>
        <w:rPr>
          <w:lang w:eastAsia="ja-JP"/>
        </w:rPr>
      </w:pPr>
      <w:r>
        <w:rPr>
          <w:lang w:eastAsia="ja-JP"/>
        </w:rPr>
        <w:t>2.2.1</w:t>
      </w:r>
      <w:r>
        <w:rPr>
          <w:lang w:eastAsia="ja-JP"/>
        </w:rPr>
        <w:tab/>
        <w:t>Agreements</w:t>
      </w:r>
    </w:p>
    <w:p w14:paraId="4225F2D0" w14:textId="77777777" w:rsidR="006A017A" w:rsidRDefault="00135515">
      <w:pPr>
        <w:rPr>
          <w:b/>
          <w:bCs/>
          <w:u w:val="single"/>
        </w:rPr>
      </w:pPr>
      <w:r>
        <w:rPr>
          <w:b/>
          <w:bCs/>
          <w:u w:val="single"/>
        </w:rPr>
        <w:t>RAN2#116-e</w:t>
      </w:r>
    </w:p>
    <w:p w14:paraId="44E0F060" w14:textId="77777777" w:rsidR="006A017A" w:rsidRDefault="00135515">
      <w:pPr>
        <w:pStyle w:val="ListParagraph"/>
        <w:numPr>
          <w:ilvl w:val="0"/>
          <w:numId w:val="15"/>
        </w:numPr>
        <w:ind w:leftChars="0"/>
      </w:pPr>
      <w:r>
        <w:t>RAN2 changes the agreements and as a baseline we will focus on initial BWP for RA and CG SDT.  FFS if further work on CG SDT for non-initial BWP will be needed, based on RAN1 consensus.</w:t>
      </w:r>
    </w:p>
    <w:p w14:paraId="0472726A" w14:textId="77777777" w:rsidR="006A017A" w:rsidRDefault="00135515">
      <w:pPr>
        <w:pStyle w:val="Doc-text2"/>
        <w:numPr>
          <w:ilvl w:val="0"/>
          <w:numId w:val="15"/>
        </w:numPr>
      </w:pPr>
      <w:r>
        <w:t xml:space="preserve">Assumption that we won’t have L1 feedback as a functionality.  Discuss subsequent and autonomous CG transmissions with email discussion. </w:t>
      </w:r>
    </w:p>
    <w:p w14:paraId="359BF053" w14:textId="77777777" w:rsidR="006A017A" w:rsidRDefault="00135515">
      <w:pPr>
        <w:pStyle w:val="ListParagraph"/>
        <w:numPr>
          <w:ilvl w:val="0"/>
          <w:numId w:val="15"/>
        </w:numPr>
        <w:ind w:leftChars="0"/>
      </w:pPr>
      <w:r>
        <w:t xml:space="preserve">The </w:t>
      </w:r>
      <w:proofErr w:type="spellStart"/>
      <w:r>
        <w:t>statusReportRequired</w:t>
      </w:r>
      <w:proofErr w:type="spellEnd"/>
      <w:r>
        <w:t xml:space="preserve"> is automatically enabled at termination of SDT procedure, </w:t>
      </w:r>
      <w:proofErr w:type="gramStart"/>
      <w:r>
        <w:t>i.e.</w:t>
      </w:r>
      <w:proofErr w:type="gramEnd"/>
      <w:r>
        <w:t xml:space="preserve"> PDCP status report is temporarily disabled during SDT procedure. (22/22)</w:t>
      </w:r>
    </w:p>
    <w:p w14:paraId="3A5F7340" w14:textId="77777777" w:rsidR="006A017A" w:rsidRDefault="00135515">
      <w:pPr>
        <w:pStyle w:val="ListParagraph"/>
        <w:numPr>
          <w:ilvl w:val="0"/>
          <w:numId w:val="15"/>
        </w:numPr>
        <w:ind w:leftChars="0"/>
      </w:pPr>
      <w:r>
        <w:t>BSR format enhancements are not considered for SDT. (21/23)</w:t>
      </w:r>
    </w:p>
    <w:p w14:paraId="7AD52295" w14:textId="77777777" w:rsidR="006A017A" w:rsidRDefault="00135515">
      <w:pPr>
        <w:pStyle w:val="ListParagraph"/>
        <w:numPr>
          <w:ilvl w:val="0"/>
          <w:numId w:val="15"/>
        </w:numPr>
        <w:ind w:leftChars="0"/>
      </w:pPr>
      <w:r>
        <w:t>BSR calculation take suspended RBs into consideration during SDT. (21/23)</w:t>
      </w:r>
    </w:p>
    <w:p w14:paraId="5D9CA124" w14:textId="77777777" w:rsidR="006A017A" w:rsidRDefault="00135515">
      <w:pPr>
        <w:pStyle w:val="ListParagraph"/>
        <w:numPr>
          <w:ilvl w:val="0"/>
          <w:numId w:val="15"/>
        </w:numPr>
        <w:ind w:leftChars="0"/>
      </w:pPr>
      <w:r>
        <w:t xml:space="preserve">If NAS data arrives at PDCP layer of suspended RBs, the NAS data should be just stored in PDCP SDU buffer without further processing. (23/23). How to ensure this is up to UE implementation, and no spec change is needed. </w:t>
      </w:r>
    </w:p>
    <w:p w14:paraId="5CDEDB63" w14:textId="77777777" w:rsidR="006A017A" w:rsidRDefault="00135515">
      <w:pPr>
        <w:pStyle w:val="ListParagraph"/>
        <w:numPr>
          <w:ilvl w:val="0"/>
          <w:numId w:val="15"/>
        </w:numPr>
        <w:ind w:leftChars="0"/>
      </w:pPr>
      <w:r>
        <w:t>PDCP header is not considered for the SDT data volume calculation. (23/23). No spec change is needed.</w:t>
      </w:r>
    </w:p>
    <w:p w14:paraId="6C9341B9" w14:textId="77777777" w:rsidR="006A017A" w:rsidRDefault="00135515">
      <w:pPr>
        <w:pStyle w:val="ListParagraph"/>
        <w:numPr>
          <w:ilvl w:val="0"/>
          <w:numId w:val="15"/>
        </w:numPr>
        <w:ind w:leftChars="0"/>
      </w:pPr>
      <w:r>
        <w:t>Buffered packets in PDCP/RLC entities should be counted in SDT data volume calculation. (21/23). Whether and how to avoid any buffered packets in PDCP/RLC entities at the time of SDT data volume calculation is FFS.</w:t>
      </w:r>
    </w:p>
    <w:p w14:paraId="684D5176" w14:textId="77777777" w:rsidR="006A017A" w:rsidRDefault="00135515">
      <w:pPr>
        <w:pStyle w:val="ListParagraph"/>
        <w:numPr>
          <w:ilvl w:val="0"/>
          <w:numId w:val="15"/>
        </w:numPr>
        <w:ind w:leftChars="0"/>
      </w:pPr>
      <w:r>
        <w:t>The legacy TAT (</w:t>
      </w:r>
      <w:proofErr w:type="gramStart"/>
      <w:r>
        <w:t>i.e.</w:t>
      </w:r>
      <w:proofErr w:type="gramEnd"/>
      <w:r>
        <w:t xml:space="preserve"> </w:t>
      </w:r>
      <w:proofErr w:type="spellStart"/>
      <w:r>
        <w:t>timeAlignmentTimerCommon</w:t>
      </w:r>
      <w:proofErr w:type="spellEnd"/>
      <w:r>
        <w:t xml:space="preserve"> in SIB) is used for UL timing maintenance during RA-SDT procedure. (21/23)</w:t>
      </w:r>
    </w:p>
    <w:p w14:paraId="793B146C" w14:textId="77777777" w:rsidR="006A017A" w:rsidRDefault="00135515">
      <w:pPr>
        <w:pStyle w:val="ListParagraph"/>
        <w:numPr>
          <w:ilvl w:val="0"/>
          <w:numId w:val="15"/>
        </w:numPr>
        <w:ind w:leftChars="0"/>
      </w:pPr>
      <w:r>
        <w:t>The legacy TAT (</w:t>
      </w:r>
      <w:proofErr w:type="gramStart"/>
      <w:r>
        <w:t>i.e.</w:t>
      </w:r>
      <w:proofErr w:type="gramEnd"/>
      <w:r>
        <w:t xml:space="preserve"> </w:t>
      </w:r>
      <w:proofErr w:type="spellStart"/>
      <w:r>
        <w:t>timeAlignmentTimerCommon</w:t>
      </w:r>
      <w:proofErr w:type="spellEnd"/>
      <w:r>
        <w:t xml:space="preserve"> in SIB) starts/restarts when RAR TAC or TAC MAC CE is received, regardless of SDT procedure. No spec change is needed. (23/23)</w:t>
      </w:r>
    </w:p>
    <w:p w14:paraId="6A8B7D66" w14:textId="77777777" w:rsidR="006A017A" w:rsidRDefault="00135515">
      <w:pPr>
        <w:pStyle w:val="ListParagraph"/>
        <w:numPr>
          <w:ilvl w:val="0"/>
          <w:numId w:val="15"/>
        </w:numPr>
        <w:ind w:leftChars="0"/>
      </w:pPr>
      <w:r>
        <w:t>CG-SDT resource is not released even if the legacy TAT expires. (23/23)</w:t>
      </w:r>
    </w:p>
    <w:p w14:paraId="0456B02A" w14:textId="77777777" w:rsidR="006A017A" w:rsidRDefault="00135515">
      <w:pPr>
        <w:pStyle w:val="ListParagraph"/>
        <w:numPr>
          <w:ilvl w:val="0"/>
          <w:numId w:val="15"/>
        </w:numPr>
        <w:ind w:leftChars="0"/>
      </w:pPr>
      <w:r>
        <w:t>The token bucket mechanism is applied for SDT. (21/23)</w:t>
      </w:r>
    </w:p>
    <w:p w14:paraId="0CB0E346" w14:textId="77777777" w:rsidR="006A017A" w:rsidRDefault="00135515">
      <w:pPr>
        <w:pStyle w:val="ListParagraph"/>
        <w:numPr>
          <w:ilvl w:val="0"/>
          <w:numId w:val="15"/>
        </w:numPr>
        <w:ind w:leftChars="0"/>
      </w:pPr>
      <w:r>
        <w:t>Confirm that PHR is triggered at initiation of SDT procedure based on the existing PHR trigger.  All the triggered PHRs are cancelled if all SDT data are included in the UL grant, if there is NO room in the MAC PDU to fit the PHR.</w:t>
      </w:r>
    </w:p>
    <w:p w14:paraId="790BA7C1" w14:textId="77777777" w:rsidR="006A017A" w:rsidRDefault="00135515">
      <w:pPr>
        <w:pStyle w:val="ListParagraph"/>
        <w:numPr>
          <w:ilvl w:val="0"/>
          <w:numId w:val="15"/>
        </w:numPr>
        <w:ind w:leftChars="0"/>
      </w:pPr>
      <w:r>
        <w:t>The R15/R16 PUSCH skipping mechanism is supported for CG-SDT</w:t>
      </w:r>
    </w:p>
    <w:p w14:paraId="4F2F8136" w14:textId="77777777" w:rsidR="006A017A" w:rsidRDefault="00135515">
      <w:pPr>
        <w:pStyle w:val="ListParagraph"/>
        <w:numPr>
          <w:ilvl w:val="0"/>
          <w:numId w:val="15"/>
        </w:numPr>
        <w:ind w:leftChars="0"/>
      </w:pPr>
      <w:r>
        <w:t>PHR is configured only by default MAC Cell Group configuration</w:t>
      </w:r>
    </w:p>
    <w:p w14:paraId="6C7CD63F" w14:textId="77777777" w:rsidR="006A017A" w:rsidRDefault="00135515">
      <w:pPr>
        <w:pStyle w:val="ListParagraph"/>
        <w:numPr>
          <w:ilvl w:val="0"/>
          <w:numId w:val="15"/>
        </w:numPr>
        <w:ind w:leftChars="0"/>
      </w:pPr>
      <w:r>
        <w:t>BSR is configured only by default MAC Cell Group configuration</w:t>
      </w:r>
    </w:p>
    <w:p w14:paraId="0C3422BB" w14:textId="77777777" w:rsidR="006A017A" w:rsidRDefault="00135515">
      <w:pPr>
        <w:pStyle w:val="ListParagraph"/>
        <w:numPr>
          <w:ilvl w:val="0"/>
          <w:numId w:val="15"/>
        </w:numPr>
        <w:ind w:leftChars="0"/>
      </w:pPr>
      <w:r>
        <w:t>For SDT, ROHC continuity functionality can be configurable between the cell and RNA.  Send LS to RAN3</w:t>
      </w:r>
    </w:p>
    <w:p w14:paraId="47250C84" w14:textId="77777777" w:rsidR="006A017A" w:rsidRDefault="00135515">
      <w:pPr>
        <w:pStyle w:val="ListParagraph"/>
        <w:numPr>
          <w:ilvl w:val="0"/>
          <w:numId w:val="15"/>
        </w:numPr>
        <w:ind w:leftChars="0"/>
      </w:pPr>
      <w:r>
        <w:t xml:space="preserve">LCH restrictions can be applied, re-using existing </w:t>
      </w:r>
      <w:proofErr w:type="spellStart"/>
      <w:r>
        <w:t>signalling</w:t>
      </w:r>
      <w:proofErr w:type="spellEnd"/>
      <w:r>
        <w:t xml:space="preserve">, and it is up to </w:t>
      </w:r>
      <w:proofErr w:type="spellStart"/>
      <w:r>
        <w:t>gNB</w:t>
      </w:r>
      <w:proofErr w:type="spellEnd"/>
      <w:r>
        <w:t xml:space="preserve"> how restrictions are configured and MAC applies current specification rules)</w:t>
      </w:r>
    </w:p>
    <w:p w14:paraId="735E00B6" w14:textId="77777777" w:rsidR="006A017A" w:rsidRDefault="00135515">
      <w:pPr>
        <w:pStyle w:val="ListParagraph"/>
        <w:numPr>
          <w:ilvl w:val="0"/>
          <w:numId w:val="15"/>
        </w:numPr>
        <w:ind w:leftChars="0"/>
      </w:pPr>
      <w:r>
        <w:t xml:space="preserve">If LCH restriction is applied for SDT, it is applied both for CG-SDT and RA-SDT.  </w:t>
      </w:r>
    </w:p>
    <w:p w14:paraId="784E415F" w14:textId="77777777" w:rsidR="006A017A" w:rsidRDefault="00135515">
      <w:pPr>
        <w:pStyle w:val="ListParagraph"/>
        <w:numPr>
          <w:ilvl w:val="0"/>
          <w:numId w:val="15"/>
        </w:numPr>
        <w:ind w:leftChars="0"/>
      </w:pPr>
      <w:r>
        <w:t xml:space="preserve">FFS whether the </w:t>
      </w:r>
      <w:proofErr w:type="spellStart"/>
      <w:r>
        <w:t>logicalChannelSR-DelayTimer</w:t>
      </w:r>
      <w:proofErr w:type="spellEnd"/>
      <w:r>
        <w:t xml:space="preserve"> is not applied for logical channels configured with SDT</w:t>
      </w:r>
    </w:p>
    <w:p w14:paraId="6D2ED212" w14:textId="77777777" w:rsidR="006A017A" w:rsidRDefault="00135515">
      <w:pPr>
        <w:pStyle w:val="ListParagraph"/>
        <w:numPr>
          <w:ilvl w:val="0"/>
          <w:numId w:val="15"/>
        </w:numPr>
        <w:ind w:leftChars="0"/>
      </w:pPr>
      <w:r>
        <w:lastRenderedPageBreak/>
        <w:t xml:space="preserve">The NAS data can arrive at PDCP layer even if the RB is suspended. When does the NAS deliver UL data to AS is up to UE </w:t>
      </w:r>
      <w:proofErr w:type="gramStart"/>
      <w:r>
        <w:t>implementation.</w:t>
      </w:r>
      <w:proofErr w:type="gramEnd"/>
      <w:r>
        <w:t xml:space="preserve">  No spec changes are needed</w:t>
      </w:r>
    </w:p>
    <w:p w14:paraId="383DE06B" w14:textId="77777777" w:rsidR="006A017A" w:rsidRDefault="00135515">
      <w:pPr>
        <w:pStyle w:val="ListParagraph"/>
        <w:numPr>
          <w:ilvl w:val="0"/>
          <w:numId w:val="15"/>
        </w:numPr>
        <w:ind w:leftChars="0"/>
      </w:pPr>
      <w:r>
        <w:t xml:space="preserve">If NAS data does not arrive at PDCP layer of suspended RBs, the SDT data volume is calculated by UE implementation. No spec changes are needed.  A NOTE can be added to clarify calculation of data volume and can be discussed in the running CR. </w:t>
      </w:r>
    </w:p>
    <w:p w14:paraId="38D747A8" w14:textId="77777777" w:rsidR="006A017A" w:rsidRDefault="00135515">
      <w:pPr>
        <w:pStyle w:val="ListParagraph"/>
        <w:numPr>
          <w:ilvl w:val="0"/>
          <w:numId w:val="15"/>
        </w:numPr>
        <w:ind w:leftChars="0"/>
      </w:pPr>
      <w:r>
        <w:t>FFS if the size of CCCH message is considered in SDT data volume calculation</w:t>
      </w:r>
    </w:p>
    <w:p w14:paraId="35E4C941" w14:textId="77777777" w:rsidR="006A017A" w:rsidRDefault="00135515">
      <w:pPr>
        <w:pStyle w:val="ListParagraph"/>
        <w:numPr>
          <w:ilvl w:val="0"/>
          <w:numId w:val="15"/>
        </w:numPr>
        <w:ind w:leftChars="0"/>
      </w:pPr>
      <w:r>
        <w:t>Highest N SSBs of all SSBs actually transmitted as indicated in SIB1 is used for RSRP based TA validation</w:t>
      </w:r>
    </w:p>
    <w:p w14:paraId="2509988F" w14:textId="77777777" w:rsidR="006A017A" w:rsidRDefault="00135515">
      <w:pPr>
        <w:pStyle w:val="ListParagraph"/>
        <w:numPr>
          <w:ilvl w:val="0"/>
          <w:numId w:val="15"/>
        </w:numPr>
        <w:ind w:leftChars="0"/>
      </w:pPr>
      <w:r>
        <w:t>The Rel-16 CG configuration mechanism in licensed band is reused the baseline for CG-SDT.</w:t>
      </w:r>
    </w:p>
    <w:p w14:paraId="7C2E6689" w14:textId="77777777" w:rsidR="006A017A" w:rsidRDefault="00135515">
      <w:pPr>
        <w:pStyle w:val="ListParagraph"/>
        <w:numPr>
          <w:ilvl w:val="0"/>
          <w:numId w:val="15"/>
        </w:numPr>
        <w:ind w:leftChars="0"/>
      </w:pPr>
      <w:r>
        <w:t xml:space="preserve">At least for initial transmission we will have a mechanism to allow the UE to transmit the message again.  FFS for retransmission for subsequent. </w:t>
      </w:r>
    </w:p>
    <w:p w14:paraId="1B2085A4" w14:textId="77777777" w:rsidR="006A017A" w:rsidRDefault="00135515">
      <w:pPr>
        <w:pStyle w:val="ListParagraph"/>
        <w:numPr>
          <w:ilvl w:val="0"/>
          <w:numId w:val="15"/>
        </w:numPr>
        <w:ind w:leftChars="0"/>
      </w:pPr>
      <w:r>
        <w:t xml:space="preserve">The UE uses/selects the same HARQ process for retransmission </w:t>
      </w:r>
    </w:p>
    <w:p w14:paraId="49B39F66" w14:textId="77777777" w:rsidR="006A017A" w:rsidRDefault="00135515">
      <w:pPr>
        <w:pStyle w:val="ListParagraph"/>
        <w:numPr>
          <w:ilvl w:val="0"/>
          <w:numId w:val="15"/>
        </w:numPr>
        <w:ind w:leftChars="0"/>
      </w:pPr>
      <w:r>
        <w:t>The “CG-SDT timer” starts at the first “valid” PDCCH occasion from the end of the CG-SDT PUSCH transmission. The first “valid” PDCCH occasion is defined in RAN1</w:t>
      </w:r>
    </w:p>
    <w:p w14:paraId="0AF6D616" w14:textId="77777777" w:rsidR="006A017A" w:rsidRDefault="00135515">
      <w:pPr>
        <w:pStyle w:val="ListParagraph"/>
        <w:numPr>
          <w:ilvl w:val="0"/>
          <w:numId w:val="15"/>
        </w:numPr>
        <w:ind w:leftChars="0"/>
      </w:pPr>
      <w:r>
        <w:t>The “CG-SDT timer” can be started/restarted during for initial and subsequent transmissions</w:t>
      </w:r>
    </w:p>
    <w:p w14:paraId="3A7FCF27" w14:textId="77777777" w:rsidR="006A017A" w:rsidRDefault="00135515">
      <w:pPr>
        <w:pStyle w:val="ListParagraph"/>
        <w:numPr>
          <w:ilvl w:val="0"/>
          <w:numId w:val="15"/>
        </w:numPr>
        <w:ind w:leftChars="0"/>
      </w:pPr>
      <w:r>
        <w:t>The UE restarts the “CG-SDT timer” at least:</w:t>
      </w:r>
    </w:p>
    <w:p w14:paraId="543AD7BE" w14:textId="77777777" w:rsidR="006A017A" w:rsidRDefault="00135515">
      <w:pPr>
        <w:pStyle w:val="ListParagraph"/>
        <w:numPr>
          <w:ilvl w:val="1"/>
          <w:numId w:val="15"/>
        </w:numPr>
        <w:ind w:leftChars="0"/>
      </w:pPr>
      <w:r>
        <w:t>upon the PUSCH retransmission indicated by the CS-RNTI PDCCH</w:t>
      </w:r>
    </w:p>
    <w:p w14:paraId="70738649" w14:textId="77777777" w:rsidR="006A017A" w:rsidRDefault="00135515">
      <w:pPr>
        <w:pStyle w:val="ListParagraph"/>
        <w:numPr>
          <w:ilvl w:val="1"/>
          <w:numId w:val="15"/>
        </w:numPr>
        <w:ind w:leftChars="0"/>
      </w:pPr>
      <w:r>
        <w:t>after each CG-SDT transmission</w:t>
      </w:r>
    </w:p>
    <w:p w14:paraId="1AF39ECD" w14:textId="77777777" w:rsidR="006A017A" w:rsidRDefault="00135515">
      <w:pPr>
        <w:pStyle w:val="ListParagraph"/>
        <w:numPr>
          <w:ilvl w:val="0"/>
          <w:numId w:val="15"/>
        </w:numPr>
        <w:ind w:leftChars="0"/>
      </w:pPr>
      <w:r>
        <w:t>The “CG-SDT timer” stops at least:</w:t>
      </w:r>
    </w:p>
    <w:p w14:paraId="0F1FD0C1" w14:textId="77777777" w:rsidR="006A017A" w:rsidRDefault="00135515">
      <w:pPr>
        <w:pStyle w:val="ListParagraph"/>
        <w:numPr>
          <w:ilvl w:val="1"/>
          <w:numId w:val="15"/>
        </w:numPr>
        <w:ind w:leftChars="0"/>
      </w:pPr>
      <w:r>
        <w:t>When the UE receives RRC feedback messages (</w:t>
      </w:r>
      <w:proofErr w:type="gramStart"/>
      <w:r>
        <w:t>e.g.</w:t>
      </w:r>
      <w:proofErr w:type="gramEnd"/>
      <w:r>
        <w:t xml:space="preserve"> </w:t>
      </w:r>
      <w:proofErr w:type="spellStart"/>
      <w:r>
        <w:t>RRCResume</w:t>
      </w:r>
      <w:proofErr w:type="spellEnd"/>
      <w:r>
        <w:t xml:space="preserve">, </w:t>
      </w:r>
      <w:proofErr w:type="spellStart"/>
      <w:r>
        <w:t>RRCSetup</w:t>
      </w:r>
      <w:proofErr w:type="spellEnd"/>
      <w:r>
        <w:t xml:space="preserve">, </w:t>
      </w:r>
      <w:proofErr w:type="spellStart"/>
      <w:r>
        <w:t>RRCRelease</w:t>
      </w:r>
      <w:proofErr w:type="spellEnd"/>
      <w:r>
        <w:t xml:space="preserve"> and </w:t>
      </w:r>
      <w:proofErr w:type="spellStart"/>
      <w:r>
        <w:t>RRCReject</w:t>
      </w:r>
      <w:proofErr w:type="spellEnd"/>
      <w:r>
        <w:t>)</w:t>
      </w:r>
    </w:p>
    <w:p w14:paraId="52982B05" w14:textId="77777777" w:rsidR="006A017A" w:rsidRDefault="00135515">
      <w:pPr>
        <w:pStyle w:val="ListParagraph"/>
        <w:numPr>
          <w:ilvl w:val="0"/>
          <w:numId w:val="15"/>
        </w:numPr>
        <w:ind w:leftChars="0"/>
      </w:pPr>
      <w:r>
        <w:t>The Rel-16 calculation on the HARQ process ID of the CG type-1 for licensed band is reused as the baseline for CG-SDT</w:t>
      </w:r>
    </w:p>
    <w:p w14:paraId="32B72D6B" w14:textId="77777777" w:rsidR="006A017A" w:rsidRDefault="00135515">
      <w:pPr>
        <w:pStyle w:val="ListParagraph"/>
        <w:numPr>
          <w:ilvl w:val="0"/>
          <w:numId w:val="15"/>
        </w:numPr>
        <w:ind w:leftChars="0"/>
      </w:pPr>
      <w:r>
        <w:t xml:space="preserve">The UE is allowed to initiate subsequent UL data transmission only after the reception of confirmation of initial transmission from the </w:t>
      </w:r>
      <w:proofErr w:type="spellStart"/>
      <w:r>
        <w:t>gNB</w:t>
      </w:r>
      <w:proofErr w:type="spellEnd"/>
    </w:p>
    <w:p w14:paraId="38562A1A" w14:textId="77777777" w:rsidR="006A017A" w:rsidRDefault="00135515">
      <w:pPr>
        <w:pStyle w:val="ListParagraph"/>
        <w:numPr>
          <w:ilvl w:val="0"/>
          <w:numId w:val="15"/>
        </w:numPr>
        <w:ind w:leftChars="0"/>
      </w:pPr>
      <w:r>
        <w:t>The UE can use multiple CG resources for the HARQ initial transmission as Rel-16 in the subsequent CG transmission phase</w:t>
      </w:r>
    </w:p>
    <w:p w14:paraId="5C9A052E" w14:textId="77777777" w:rsidR="006A017A" w:rsidRDefault="00135515">
      <w:pPr>
        <w:pStyle w:val="ListParagraph"/>
        <w:numPr>
          <w:ilvl w:val="0"/>
          <w:numId w:val="15"/>
        </w:numPr>
        <w:ind w:leftChars="0"/>
      </w:pPr>
      <w:r>
        <w:t>The following CG-SDT configurations are per UE:</w:t>
      </w:r>
    </w:p>
    <w:p w14:paraId="1BC59878" w14:textId="77777777" w:rsidR="006A017A" w:rsidRDefault="00135515">
      <w:pPr>
        <w:pStyle w:val="ListParagraph"/>
        <w:numPr>
          <w:ilvl w:val="1"/>
          <w:numId w:val="15"/>
        </w:numPr>
        <w:ind w:leftChars="0"/>
      </w:pPr>
      <w:r>
        <w:t>The new TA timer in RRC_INACTIVE</w:t>
      </w:r>
    </w:p>
    <w:p w14:paraId="0676F682" w14:textId="77777777" w:rsidR="006A017A" w:rsidRDefault="00135515">
      <w:pPr>
        <w:pStyle w:val="ListParagraph"/>
        <w:numPr>
          <w:ilvl w:val="1"/>
          <w:numId w:val="15"/>
        </w:numPr>
        <w:ind w:leftChars="0"/>
      </w:pPr>
      <w:r>
        <w:t>The RSRP change threshold for TA validation mechanism in SDT</w:t>
      </w:r>
    </w:p>
    <w:p w14:paraId="1CDB9492" w14:textId="77777777" w:rsidR="006A017A" w:rsidRDefault="00135515">
      <w:pPr>
        <w:pStyle w:val="ListParagraph"/>
        <w:numPr>
          <w:ilvl w:val="1"/>
          <w:numId w:val="15"/>
        </w:numPr>
        <w:ind w:leftChars="0"/>
      </w:pPr>
      <w:r>
        <w:t>The SSB RSRP threshold for beam selection</w:t>
      </w:r>
    </w:p>
    <w:p w14:paraId="2EDF797C" w14:textId="77777777" w:rsidR="006A017A" w:rsidRDefault="006A017A"/>
    <w:p w14:paraId="4E4458B9" w14:textId="77777777" w:rsidR="006A017A" w:rsidRDefault="00135515">
      <w:r>
        <w:t xml:space="preserve">In addition to the above, RAN2 has handled the following LSs for SDT: </w:t>
      </w:r>
    </w:p>
    <w:p w14:paraId="2F0C8068" w14:textId="77777777" w:rsidR="006A017A" w:rsidRDefault="00135515">
      <w:pPr>
        <w:rPr>
          <w:b/>
          <w:bCs/>
          <w:u w:val="single"/>
        </w:rPr>
      </w:pPr>
      <w:r>
        <w:rPr>
          <w:b/>
          <w:bCs/>
          <w:u w:val="single"/>
        </w:rPr>
        <w:t>LS in:</w:t>
      </w:r>
    </w:p>
    <w:p w14:paraId="0DA6EF66" w14:textId="77777777" w:rsidR="006A017A" w:rsidRDefault="00135515">
      <w:pPr>
        <w:pStyle w:val="Doc-title"/>
        <w:numPr>
          <w:ilvl w:val="0"/>
          <w:numId w:val="9"/>
        </w:numPr>
        <w:rPr>
          <w:rFonts w:ascii="Century" w:hAnsi="Century"/>
          <w:kern w:val="2"/>
          <w:sz w:val="21"/>
          <w:szCs w:val="22"/>
          <w:lang w:val="en-US" w:eastAsia="ja-JP"/>
        </w:rPr>
      </w:pPr>
      <w:r>
        <w:rPr>
          <w:rFonts w:ascii="Century" w:hAnsi="Century"/>
          <w:kern w:val="2"/>
          <w:sz w:val="21"/>
          <w:szCs w:val="22"/>
          <w:lang w:val="en-US" w:eastAsia="ja-JP"/>
        </w:rPr>
        <w:t>R2-2109308</w:t>
      </w:r>
      <w:r>
        <w:rPr>
          <w:rFonts w:ascii="Century" w:hAnsi="Century"/>
          <w:kern w:val="2"/>
          <w:sz w:val="21"/>
          <w:szCs w:val="22"/>
          <w:lang w:val="en-US" w:eastAsia="ja-JP"/>
        </w:rPr>
        <w:tab/>
        <w:t>Reply LS on Small data transmission</w:t>
      </w:r>
      <w:r>
        <w:rPr>
          <w:rFonts w:ascii="Century" w:hAnsi="Century"/>
          <w:kern w:val="2"/>
          <w:sz w:val="21"/>
          <w:szCs w:val="22"/>
          <w:lang w:val="en-US" w:eastAsia="ja-JP"/>
        </w:rPr>
        <w:tab/>
      </w:r>
      <w:r>
        <w:rPr>
          <w:rFonts w:ascii="Century" w:hAnsi="Century"/>
          <w:kern w:val="2"/>
          <w:sz w:val="21"/>
          <w:szCs w:val="22"/>
          <w:lang w:val="en-US" w:eastAsia="ja-JP"/>
        </w:rPr>
        <w:tab/>
      </w:r>
      <w:r>
        <w:rPr>
          <w:rFonts w:ascii="Century" w:hAnsi="Century"/>
          <w:kern w:val="2"/>
          <w:sz w:val="21"/>
          <w:szCs w:val="22"/>
          <w:lang w:val="en-US" w:eastAsia="ja-JP"/>
        </w:rPr>
        <w:tab/>
      </w:r>
      <w:r>
        <w:rPr>
          <w:rFonts w:ascii="Century" w:hAnsi="Century"/>
          <w:kern w:val="2"/>
          <w:sz w:val="21"/>
          <w:szCs w:val="22"/>
          <w:lang w:val="en-US" w:eastAsia="ja-JP"/>
        </w:rPr>
        <w:tab/>
      </w:r>
      <w:r>
        <w:rPr>
          <w:rFonts w:ascii="Century" w:hAnsi="Century"/>
          <w:kern w:val="2"/>
          <w:sz w:val="21"/>
          <w:szCs w:val="22"/>
          <w:lang w:val="en-US" w:eastAsia="ja-JP"/>
        </w:rPr>
        <w:tab/>
      </w:r>
      <w:r>
        <w:rPr>
          <w:rFonts w:ascii="Century" w:hAnsi="Century"/>
          <w:kern w:val="2"/>
          <w:sz w:val="21"/>
          <w:szCs w:val="22"/>
          <w:lang w:val="en-US" w:eastAsia="ja-JP"/>
        </w:rPr>
        <w:tab/>
        <w:t>CT1</w:t>
      </w:r>
    </w:p>
    <w:p w14:paraId="583AD8D2" w14:textId="77777777" w:rsidR="006A017A" w:rsidRDefault="00135515">
      <w:pPr>
        <w:pStyle w:val="Doc-title"/>
        <w:numPr>
          <w:ilvl w:val="0"/>
          <w:numId w:val="9"/>
        </w:numPr>
        <w:rPr>
          <w:rFonts w:ascii="Century" w:hAnsi="Century"/>
          <w:kern w:val="2"/>
          <w:sz w:val="21"/>
          <w:szCs w:val="22"/>
          <w:lang w:val="en-US" w:eastAsia="ja-JP"/>
        </w:rPr>
      </w:pPr>
      <w:r>
        <w:rPr>
          <w:rFonts w:ascii="Century" w:hAnsi="Century"/>
          <w:kern w:val="2"/>
          <w:sz w:val="21"/>
          <w:szCs w:val="22"/>
          <w:lang w:val="en-US" w:eastAsia="ja-JP"/>
        </w:rPr>
        <w:t>R2-2109321</w:t>
      </w:r>
      <w:r>
        <w:rPr>
          <w:rFonts w:ascii="Century" w:hAnsi="Century"/>
          <w:kern w:val="2"/>
          <w:sz w:val="21"/>
          <w:szCs w:val="22"/>
          <w:lang w:val="en-US" w:eastAsia="ja-JP"/>
        </w:rPr>
        <w:tab/>
        <w:t xml:space="preserve">Reply LS on </w:t>
      </w:r>
      <w:proofErr w:type="spellStart"/>
      <w:r>
        <w:rPr>
          <w:rFonts w:ascii="Century" w:hAnsi="Century"/>
          <w:kern w:val="2"/>
          <w:sz w:val="21"/>
          <w:szCs w:val="22"/>
          <w:lang w:val="en-US" w:eastAsia="ja-JP"/>
        </w:rPr>
        <w:t>on</w:t>
      </w:r>
      <w:proofErr w:type="spellEnd"/>
      <w:r>
        <w:rPr>
          <w:rFonts w:ascii="Century" w:hAnsi="Century"/>
          <w:kern w:val="2"/>
          <w:sz w:val="21"/>
          <w:szCs w:val="22"/>
          <w:lang w:val="en-US" w:eastAsia="ja-JP"/>
        </w:rPr>
        <w:t xml:space="preserve"> physical layer aspects of small data transmission</w:t>
      </w:r>
      <w:r>
        <w:rPr>
          <w:rFonts w:ascii="Century" w:hAnsi="Century"/>
          <w:kern w:val="2"/>
          <w:sz w:val="21"/>
          <w:szCs w:val="22"/>
          <w:lang w:val="en-US" w:eastAsia="ja-JP"/>
        </w:rPr>
        <w:tab/>
        <w:t>RAN1</w:t>
      </w:r>
    </w:p>
    <w:p w14:paraId="649CD60A" w14:textId="77777777" w:rsidR="006A017A" w:rsidRDefault="00485D29">
      <w:pPr>
        <w:pStyle w:val="Doc-title"/>
        <w:numPr>
          <w:ilvl w:val="0"/>
          <w:numId w:val="9"/>
        </w:numPr>
        <w:rPr>
          <w:rFonts w:ascii="Century" w:hAnsi="Century"/>
          <w:kern w:val="2"/>
          <w:sz w:val="21"/>
          <w:szCs w:val="22"/>
          <w:lang w:val="en-US" w:eastAsia="ja-JP"/>
        </w:rPr>
      </w:pPr>
      <w:hyperlink r:id="rId10" w:history="1">
        <w:r w:rsidR="00135515">
          <w:rPr>
            <w:rFonts w:ascii="Century" w:hAnsi="Century"/>
            <w:kern w:val="2"/>
            <w:sz w:val="21"/>
            <w:szCs w:val="22"/>
            <w:lang w:val="en-US" w:eastAsia="ja-JP"/>
          </w:rPr>
          <w:t>R2-2109330</w:t>
        </w:r>
      </w:hyperlink>
      <w:r w:rsidR="00135515">
        <w:rPr>
          <w:rFonts w:ascii="Century" w:hAnsi="Century"/>
          <w:kern w:val="2"/>
          <w:sz w:val="21"/>
          <w:szCs w:val="22"/>
          <w:lang w:val="en-US" w:eastAsia="ja-JP"/>
        </w:rPr>
        <w:tab/>
        <w:t>LS on the TA validation and mapping details for CG-SDT</w:t>
      </w:r>
      <w:r w:rsidR="00135515">
        <w:rPr>
          <w:rFonts w:ascii="Century" w:hAnsi="Century"/>
          <w:kern w:val="2"/>
          <w:sz w:val="21"/>
          <w:szCs w:val="22"/>
          <w:lang w:val="en-US" w:eastAsia="ja-JP"/>
        </w:rPr>
        <w:tab/>
      </w:r>
      <w:r w:rsidR="00135515">
        <w:rPr>
          <w:rFonts w:ascii="Century" w:hAnsi="Century"/>
          <w:kern w:val="2"/>
          <w:sz w:val="21"/>
          <w:szCs w:val="22"/>
          <w:lang w:val="en-US" w:eastAsia="ja-JP"/>
        </w:rPr>
        <w:tab/>
      </w:r>
      <w:r w:rsidR="00135515">
        <w:rPr>
          <w:rFonts w:ascii="Century" w:hAnsi="Century"/>
          <w:kern w:val="2"/>
          <w:sz w:val="21"/>
          <w:szCs w:val="22"/>
          <w:lang w:val="en-US" w:eastAsia="ja-JP"/>
        </w:rPr>
        <w:tab/>
        <w:t>RAN1</w:t>
      </w:r>
    </w:p>
    <w:p w14:paraId="6FCC3118" w14:textId="77777777" w:rsidR="006A017A" w:rsidRDefault="00485D29">
      <w:pPr>
        <w:pStyle w:val="Doc-title"/>
        <w:numPr>
          <w:ilvl w:val="0"/>
          <w:numId w:val="9"/>
        </w:numPr>
        <w:rPr>
          <w:rFonts w:ascii="Century" w:hAnsi="Century"/>
          <w:kern w:val="2"/>
          <w:sz w:val="21"/>
          <w:szCs w:val="22"/>
          <w:lang w:val="en-US" w:eastAsia="ja-JP"/>
        </w:rPr>
      </w:pPr>
      <w:hyperlink r:id="rId11" w:history="1">
        <w:r w:rsidR="00135515">
          <w:rPr>
            <w:rFonts w:ascii="Century" w:hAnsi="Century"/>
            <w:kern w:val="2"/>
            <w:sz w:val="21"/>
            <w:szCs w:val="22"/>
            <w:lang w:val="en-US" w:eastAsia="ja-JP"/>
          </w:rPr>
          <w:t>R2-2111219</w:t>
        </w:r>
      </w:hyperlink>
      <w:r w:rsidR="00135515">
        <w:rPr>
          <w:rFonts w:ascii="Century" w:hAnsi="Century"/>
          <w:kern w:val="2"/>
          <w:sz w:val="21"/>
          <w:szCs w:val="22"/>
          <w:lang w:val="en-US" w:eastAsia="ja-JP"/>
        </w:rPr>
        <w:tab/>
        <w:t xml:space="preserve">Reply LS on the physical layer aspects of small data transmission </w:t>
      </w:r>
      <w:r w:rsidR="00135515">
        <w:rPr>
          <w:rFonts w:ascii="Century" w:hAnsi="Century"/>
          <w:kern w:val="2"/>
          <w:sz w:val="21"/>
          <w:szCs w:val="22"/>
          <w:lang w:val="en-US" w:eastAsia="ja-JP"/>
        </w:rPr>
        <w:tab/>
        <w:t>RAN1</w:t>
      </w:r>
    </w:p>
    <w:p w14:paraId="7CBFC67B" w14:textId="77777777" w:rsidR="006A017A" w:rsidRDefault="006A017A">
      <w:pPr>
        <w:pStyle w:val="Doc-text2"/>
        <w:ind w:left="0" w:firstLine="0"/>
        <w:rPr>
          <w:lang w:val="en-US" w:eastAsia="ja-JP"/>
        </w:rPr>
      </w:pPr>
    </w:p>
    <w:p w14:paraId="642E5E4F" w14:textId="77777777" w:rsidR="006A017A" w:rsidRDefault="006A017A">
      <w:pPr>
        <w:rPr>
          <w:b/>
          <w:bCs/>
          <w:u w:val="single"/>
        </w:rPr>
      </w:pPr>
    </w:p>
    <w:p w14:paraId="61E4DFD4" w14:textId="77777777" w:rsidR="006A017A" w:rsidRDefault="00135515">
      <w:pPr>
        <w:rPr>
          <w:b/>
          <w:bCs/>
          <w:u w:val="single"/>
        </w:rPr>
      </w:pPr>
      <w:r>
        <w:rPr>
          <w:b/>
          <w:bCs/>
          <w:u w:val="single"/>
        </w:rPr>
        <w:t xml:space="preserve">LS out: </w:t>
      </w:r>
    </w:p>
    <w:p w14:paraId="246BADC5" w14:textId="77777777" w:rsidR="006A017A" w:rsidRDefault="00135515">
      <w:pPr>
        <w:pStyle w:val="ListParagraph"/>
        <w:numPr>
          <w:ilvl w:val="0"/>
          <w:numId w:val="9"/>
        </w:numPr>
        <w:ind w:leftChars="0"/>
      </w:pPr>
      <w:r>
        <w:t>R2-2111611</w:t>
      </w:r>
      <w:r>
        <w:tab/>
        <w:t>LS to RAN</w:t>
      </w:r>
      <w:proofErr w:type="gramStart"/>
      <w:r>
        <w:t>1  on</w:t>
      </w:r>
      <w:proofErr w:type="gramEnd"/>
      <w:r>
        <w:t xml:space="preserve"> RAN2 agreements ZTE </w:t>
      </w:r>
    </w:p>
    <w:p w14:paraId="51F62BAB" w14:textId="77777777" w:rsidR="006A017A" w:rsidRDefault="00135515">
      <w:pPr>
        <w:pStyle w:val="ListParagraph"/>
        <w:numPr>
          <w:ilvl w:val="0"/>
          <w:numId w:val="9"/>
        </w:numPr>
        <w:ind w:leftChars="0"/>
      </w:pPr>
      <w:r>
        <w:t>R2-2111446</w:t>
      </w:r>
      <w:r>
        <w:tab/>
        <w:t xml:space="preserve">LS to RAN3 on RAN2 agreements Xiaomi  </w:t>
      </w:r>
    </w:p>
    <w:p w14:paraId="6BF61570" w14:textId="77777777" w:rsidR="006A017A" w:rsidRDefault="006A017A">
      <w:pPr>
        <w:pStyle w:val="ListParagraph"/>
        <w:ind w:leftChars="0" w:left="720"/>
      </w:pPr>
    </w:p>
    <w:p w14:paraId="5AA14D1E" w14:textId="77777777" w:rsidR="006A017A" w:rsidRDefault="00135515">
      <w:pPr>
        <w:rPr>
          <w:b/>
          <w:bCs/>
          <w:u w:val="single"/>
        </w:rPr>
      </w:pPr>
      <w:r>
        <w:rPr>
          <w:b/>
          <w:bCs/>
          <w:u w:val="single"/>
        </w:rPr>
        <w:t xml:space="preserve">Latest versions of the running CRs: </w:t>
      </w:r>
    </w:p>
    <w:p w14:paraId="7918533C" w14:textId="77777777" w:rsidR="006A017A" w:rsidRDefault="00135515">
      <w:pPr>
        <w:pStyle w:val="ListParagraph"/>
        <w:numPr>
          <w:ilvl w:val="0"/>
          <w:numId w:val="9"/>
        </w:numPr>
        <w:ind w:leftChars="0"/>
      </w:pPr>
      <w:r>
        <w:t>R2-2110808</w:t>
      </w:r>
      <w:r>
        <w:tab/>
        <w:t>Stage-2 running CR Introduction of SDT</w:t>
      </w:r>
      <w:r>
        <w:tab/>
        <w:t>Nokia, Nokia Shanghai Bell</w:t>
      </w:r>
    </w:p>
    <w:p w14:paraId="353E0EBF" w14:textId="77777777" w:rsidR="006A017A" w:rsidRDefault="00135515">
      <w:pPr>
        <w:pStyle w:val="ListParagraph"/>
        <w:numPr>
          <w:ilvl w:val="0"/>
          <w:numId w:val="9"/>
        </w:numPr>
        <w:ind w:leftChars="0"/>
      </w:pPr>
      <w:r>
        <w:t>R2-2110185</w:t>
      </w:r>
      <w:r>
        <w:tab/>
        <w:t>Running MAC CR for small data</w:t>
      </w:r>
      <w:r>
        <w:tab/>
        <w:t xml:space="preserve">Huawei, </w:t>
      </w:r>
      <w:proofErr w:type="spellStart"/>
      <w:r>
        <w:t>HiSilicon</w:t>
      </w:r>
      <w:proofErr w:type="spellEnd"/>
      <w:r>
        <w:t xml:space="preserve"> </w:t>
      </w:r>
    </w:p>
    <w:p w14:paraId="28C8893C" w14:textId="77777777" w:rsidR="006A017A" w:rsidRDefault="00135515" w:rsidP="00397CDC">
      <w:pPr>
        <w:pStyle w:val="ListParagraph"/>
        <w:numPr>
          <w:ilvl w:val="0"/>
          <w:numId w:val="9"/>
        </w:numPr>
        <w:ind w:leftChars="0"/>
      </w:pPr>
      <w:r>
        <w:t>R2-2110573</w:t>
      </w:r>
      <w:r>
        <w:tab/>
        <w:t>RRC Running CR for SDT</w:t>
      </w:r>
      <w:r>
        <w:tab/>
        <w:t>ZTE Corporation (rapporteur)</w:t>
      </w:r>
    </w:p>
    <w:p w14:paraId="30458017" w14:textId="77777777" w:rsidR="006A017A" w:rsidRDefault="00135515">
      <w:pPr>
        <w:pStyle w:val="Heading4"/>
        <w:keepNext w:val="0"/>
        <w:rPr>
          <w:lang w:eastAsia="ja-JP"/>
        </w:rPr>
      </w:pPr>
      <w:r>
        <w:rPr>
          <w:lang w:eastAsia="ja-JP"/>
        </w:rPr>
        <w:t>2.2.2</w:t>
      </w:r>
      <w:r>
        <w:rPr>
          <w:lang w:eastAsia="ja-JP"/>
        </w:rPr>
        <w:tab/>
        <w:t>Remaining Open issues</w:t>
      </w:r>
    </w:p>
    <w:p w14:paraId="754FBC28" w14:textId="485E4D42" w:rsidR="006A017A" w:rsidRDefault="00135515">
      <w:pPr>
        <w:pStyle w:val="ListParagraph"/>
        <w:numPr>
          <w:ilvl w:val="0"/>
          <w:numId w:val="15"/>
        </w:numPr>
        <w:ind w:leftChars="0"/>
      </w:pPr>
      <w:r>
        <w:t>Detailed procedure for CG-SDT</w:t>
      </w:r>
    </w:p>
    <w:p w14:paraId="0EF24784" w14:textId="77777777" w:rsidR="006A017A" w:rsidRDefault="00135515">
      <w:pPr>
        <w:pStyle w:val="ListParagraph"/>
        <w:numPr>
          <w:ilvl w:val="0"/>
          <w:numId w:val="15"/>
        </w:numPr>
        <w:ind w:leftChars="0"/>
      </w:pPr>
      <w:r>
        <w:t>Solution for indication of non-SDT data arrival</w:t>
      </w:r>
    </w:p>
    <w:p w14:paraId="7FAE4587" w14:textId="77777777" w:rsidR="006A017A" w:rsidRDefault="00135515">
      <w:pPr>
        <w:pStyle w:val="ListParagraph"/>
        <w:numPr>
          <w:ilvl w:val="0"/>
          <w:numId w:val="15"/>
        </w:numPr>
        <w:ind w:leftChars="0"/>
      </w:pPr>
      <w:r>
        <w:t xml:space="preserve">Stage-3 procedure details and </w:t>
      </w:r>
      <w:proofErr w:type="spellStart"/>
      <w:r>
        <w:t>signalling</w:t>
      </w:r>
      <w:proofErr w:type="spellEnd"/>
    </w:p>
    <w:p w14:paraId="5BAE3D2F" w14:textId="77777777" w:rsidR="006A017A" w:rsidRDefault="00135515">
      <w:pPr>
        <w:pStyle w:val="ListParagraph"/>
        <w:numPr>
          <w:ilvl w:val="0"/>
          <w:numId w:val="15"/>
        </w:numPr>
        <w:ind w:leftChars="0"/>
      </w:pPr>
      <w:r>
        <w:t>Finalization of RRC, MAC and stage-2 CRs</w:t>
      </w:r>
    </w:p>
    <w:p w14:paraId="466E18B4" w14:textId="77777777" w:rsidR="006A017A" w:rsidRDefault="00135515">
      <w:pPr>
        <w:pStyle w:val="Heading2"/>
        <w:keepNext w:val="0"/>
        <w:rPr>
          <w:lang w:eastAsia="ja-JP"/>
        </w:rPr>
      </w:pPr>
      <w:r>
        <w:rPr>
          <w:lang w:eastAsia="ja-JP"/>
        </w:rPr>
        <w:lastRenderedPageBreak/>
        <w:t>2.3</w:t>
      </w:r>
      <w:r>
        <w:rPr>
          <w:lang w:eastAsia="ja-JP"/>
        </w:rPr>
        <w:tab/>
      </w:r>
      <w:r>
        <w:rPr>
          <w:rFonts w:hint="eastAsia"/>
          <w:lang w:eastAsia="ja-JP"/>
        </w:rPr>
        <w:t>RAN3</w:t>
      </w:r>
    </w:p>
    <w:p w14:paraId="08B6890F" w14:textId="77777777" w:rsidR="006A017A" w:rsidRDefault="00135515">
      <w:pPr>
        <w:pStyle w:val="Heading4"/>
        <w:keepNext w:val="0"/>
        <w:rPr>
          <w:lang w:eastAsia="ja-JP"/>
        </w:rPr>
      </w:pPr>
      <w:r>
        <w:rPr>
          <w:lang w:eastAsia="ja-JP"/>
        </w:rPr>
        <w:t>2.3.1</w:t>
      </w:r>
      <w:r>
        <w:rPr>
          <w:lang w:eastAsia="ja-JP"/>
        </w:rPr>
        <w:tab/>
        <w:t>Agreements</w:t>
      </w:r>
    </w:p>
    <w:p w14:paraId="5DB4CBDB" w14:textId="77777777" w:rsidR="006A017A" w:rsidRDefault="00135515" w:rsidP="0084643B">
      <w:pPr>
        <w:outlineLvl w:val="5"/>
        <w:rPr>
          <w:b/>
          <w:bCs/>
          <w:u w:val="single"/>
        </w:rPr>
      </w:pPr>
      <w:r w:rsidRPr="0084643B">
        <w:rPr>
          <w:b/>
          <w:bCs/>
          <w:u w:val="single"/>
        </w:rPr>
        <w:t>RAN3#114-e</w:t>
      </w:r>
    </w:p>
    <w:p w14:paraId="57A1EC3B" w14:textId="77777777" w:rsidR="00F07299" w:rsidRPr="0084643B" w:rsidRDefault="00F07299" w:rsidP="0084643B">
      <w:pPr>
        <w:pStyle w:val="ListParagraph"/>
        <w:numPr>
          <w:ilvl w:val="0"/>
          <w:numId w:val="15"/>
        </w:numPr>
        <w:ind w:leftChars="0"/>
      </w:pPr>
      <w:r w:rsidRPr="0084643B">
        <w:t>For CG based SDT, RAN3 will further discuss impacts and mainly consider split-</w:t>
      </w:r>
      <w:proofErr w:type="spellStart"/>
      <w:r w:rsidRPr="0084643B">
        <w:t>gNB</w:t>
      </w:r>
      <w:proofErr w:type="spellEnd"/>
      <w:r w:rsidRPr="0084643B">
        <w:t xml:space="preserve"> case.</w:t>
      </w:r>
    </w:p>
    <w:p w14:paraId="79F08146" w14:textId="77777777" w:rsidR="00F07299" w:rsidRPr="0084643B" w:rsidRDefault="00F07299" w:rsidP="0084643B">
      <w:pPr>
        <w:pStyle w:val="ListParagraph"/>
        <w:numPr>
          <w:ilvl w:val="0"/>
          <w:numId w:val="15"/>
        </w:numPr>
        <w:ind w:leftChars="0"/>
      </w:pPr>
      <w:r w:rsidRPr="0084643B">
        <w:t>Subsequent UL/DL transmission following UL SDT without transitioning to RRC_CONNECTED is supported for SDT</w:t>
      </w:r>
    </w:p>
    <w:p w14:paraId="1A9C6593" w14:textId="77777777" w:rsidR="00F07299" w:rsidRPr="0084643B" w:rsidRDefault="00F07299" w:rsidP="0084643B">
      <w:pPr>
        <w:pStyle w:val="ListParagraph"/>
        <w:numPr>
          <w:ilvl w:val="0"/>
          <w:numId w:val="15"/>
        </w:numPr>
        <w:ind w:leftChars="0"/>
      </w:pPr>
      <w:r w:rsidRPr="0084643B">
        <w:t>The existing Retrieve UE Context procedure can be reused for both with and without anchor relocation scenarios with possible enhancements. Details will be discussed later.</w:t>
      </w:r>
    </w:p>
    <w:p w14:paraId="7CF177B7" w14:textId="77777777" w:rsidR="00F07299" w:rsidRPr="0084643B" w:rsidRDefault="00F07299" w:rsidP="0084643B">
      <w:pPr>
        <w:pStyle w:val="ListParagraph"/>
        <w:numPr>
          <w:ilvl w:val="0"/>
          <w:numId w:val="15"/>
        </w:numPr>
        <w:ind w:leftChars="0"/>
      </w:pPr>
      <w:r w:rsidRPr="0084643B">
        <w:t>UL data for SDT is buffered at the receiving node in the successful context retrieval procedure. For other cases, the common understanding is that UL data may need to be buffered as well, details are pending.</w:t>
      </w:r>
    </w:p>
    <w:p w14:paraId="568A93FA" w14:textId="77777777" w:rsidR="00F07299" w:rsidRPr="0084643B" w:rsidRDefault="00F07299" w:rsidP="0084643B">
      <w:pPr>
        <w:pStyle w:val="ListParagraph"/>
        <w:numPr>
          <w:ilvl w:val="0"/>
          <w:numId w:val="15"/>
        </w:numPr>
        <w:ind w:leftChars="0"/>
      </w:pPr>
      <w:r w:rsidRPr="0084643B">
        <w:t xml:space="preserve">The last serving </w:t>
      </w:r>
      <w:proofErr w:type="spellStart"/>
      <w:r w:rsidRPr="0084643B">
        <w:t>gNB</w:t>
      </w:r>
      <w:proofErr w:type="spellEnd"/>
      <w:r w:rsidRPr="0084643B">
        <w:t xml:space="preserve">, i.e., anchor </w:t>
      </w:r>
      <w:proofErr w:type="spellStart"/>
      <w:r w:rsidRPr="0084643B">
        <w:t>gNB</w:t>
      </w:r>
      <w:proofErr w:type="spellEnd"/>
      <w:r w:rsidRPr="0084643B">
        <w:t xml:space="preserve">, will be the decision maker on whether to relocate anchor or not. Assistance information provided by the receiving </w:t>
      </w:r>
      <w:proofErr w:type="spellStart"/>
      <w:r w:rsidRPr="0084643B">
        <w:t>gNB</w:t>
      </w:r>
      <w:proofErr w:type="spellEnd"/>
      <w:r w:rsidRPr="0084643B">
        <w:t xml:space="preserve"> may help on the decision. Details of assistance information are pending future discussion</w:t>
      </w:r>
    </w:p>
    <w:p w14:paraId="2D5A3692" w14:textId="1D5BB843" w:rsidR="006A017A" w:rsidRPr="0084643B" w:rsidRDefault="00F07299" w:rsidP="0084643B">
      <w:pPr>
        <w:pStyle w:val="ListParagraph"/>
        <w:numPr>
          <w:ilvl w:val="0"/>
          <w:numId w:val="15"/>
        </w:numPr>
        <w:ind w:leftChars="0"/>
      </w:pPr>
      <w:r w:rsidRPr="0084643B">
        <w:t>For RA-SDT, “SDT Indicator” is introduced in RETRIEVE UE CONTEXT REQUEST message, and the message may include other SDT Assistance Information.</w:t>
      </w:r>
    </w:p>
    <w:p w14:paraId="62B89F08" w14:textId="4F6143E0" w:rsidR="00F07299" w:rsidRPr="0084643B" w:rsidRDefault="00F07299" w:rsidP="0084643B">
      <w:pPr>
        <w:pStyle w:val="ListParagraph"/>
        <w:numPr>
          <w:ilvl w:val="0"/>
          <w:numId w:val="15"/>
        </w:numPr>
        <w:ind w:leftChars="0"/>
      </w:pPr>
      <w:r w:rsidRPr="0084643B">
        <w:t xml:space="preserve">For split CU/DU case, </w:t>
      </w:r>
      <w:proofErr w:type="spellStart"/>
      <w:r w:rsidRPr="0084643B">
        <w:t>gNB</w:t>
      </w:r>
      <w:proofErr w:type="spellEnd"/>
      <w:r w:rsidRPr="0084643B">
        <w:t xml:space="preserve">-DU sends “SDT </w:t>
      </w:r>
      <w:proofErr w:type="spellStart"/>
      <w:r w:rsidRPr="0084643B">
        <w:t>indicator”to</w:t>
      </w:r>
      <w:proofErr w:type="spellEnd"/>
      <w:r w:rsidRPr="0084643B">
        <w:t xml:space="preserve"> </w:t>
      </w:r>
      <w:proofErr w:type="spellStart"/>
      <w:r w:rsidRPr="0084643B">
        <w:t>gNB</w:t>
      </w:r>
      <w:proofErr w:type="spellEnd"/>
      <w:r w:rsidRPr="0084643B">
        <w:t>-CU in the INITIAL UL RRC MESSAGE TRANSFER message.</w:t>
      </w:r>
    </w:p>
    <w:p w14:paraId="5FB9D4B0" w14:textId="0C40A331" w:rsidR="00F07299" w:rsidRPr="0084643B" w:rsidRDefault="00F07299" w:rsidP="0084643B">
      <w:pPr>
        <w:pStyle w:val="ListParagraph"/>
        <w:numPr>
          <w:ilvl w:val="0"/>
          <w:numId w:val="15"/>
        </w:numPr>
        <w:ind w:leftChars="0"/>
      </w:pPr>
      <w:r w:rsidRPr="0084643B">
        <w:t xml:space="preserve">During SDT procedure, SRB PDCP PDU (FFS on the first SDT payload) shall be transferred between new </w:t>
      </w:r>
      <w:proofErr w:type="spellStart"/>
      <w:r w:rsidRPr="0084643B">
        <w:t>gNB</w:t>
      </w:r>
      <w:proofErr w:type="spellEnd"/>
      <w:r w:rsidRPr="0084643B">
        <w:t xml:space="preserve"> and anchor </w:t>
      </w:r>
      <w:proofErr w:type="spellStart"/>
      <w:r w:rsidRPr="0084643B">
        <w:t>gNB</w:t>
      </w:r>
      <w:proofErr w:type="spellEnd"/>
      <w:r w:rsidRPr="0084643B">
        <w:t xml:space="preserve">, either via extending the </w:t>
      </w:r>
      <w:proofErr w:type="spellStart"/>
      <w:r w:rsidRPr="0084643B">
        <w:t>XnAP</w:t>
      </w:r>
      <w:proofErr w:type="spellEnd"/>
      <w:r w:rsidRPr="0084643B">
        <w:t xml:space="preserve"> RRC TRANSFER message or via defining a new </w:t>
      </w:r>
      <w:proofErr w:type="spellStart"/>
      <w:r w:rsidRPr="0084643B">
        <w:t>XnAP</w:t>
      </w:r>
      <w:proofErr w:type="spellEnd"/>
      <w:r w:rsidRPr="0084643B">
        <w:t xml:space="preserve"> class-2 procedure.</w:t>
      </w:r>
    </w:p>
    <w:p w14:paraId="26C13B9C" w14:textId="081F05F1" w:rsidR="00F07299" w:rsidRPr="0084643B" w:rsidRDefault="00F07299" w:rsidP="0084643B">
      <w:pPr>
        <w:pStyle w:val="ListParagraph"/>
        <w:numPr>
          <w:ilvl w:val="0"/>
          <w:numId w:val="15"/>
        </w:numPr>
        <w:ind w:leftChars="0"/>
      </w:pPr>
      <w:r w:rsidRPr="0084643B">
        <w:t xml:space="preserve">For RA-SDT without anchor relocation case, SDT related UE context may be retrieved from anchor </w:t>
      </w:r>
      <w:proofErr w:type="spellStart"/>
      <w:r w:rsidRPr="0084643B">
        <w:t>gNB</w:t>
      </w:r>
      <w:proofErr w:type="spellEnd"/>
      <w:r w:rsidRPr="0084643B">
        <w:t xml:space="preserve"> to the receiving </w:t>
      </w:r>
      <w:proofErr w:type="spellStart"/>
      <w:r w:rsidRPr="0084643B">
        <w:t>gNB</w:t>
      </w:r>
      <w:proofErr w:type="spellEnd"/>
      <w:r w:rsidRPr="0084643B">
        <w:t>.</w:t>
      </w:r>
    </w:p>
    <w:p w14:paraId="52488C09" w14:textId="77777777" w:rsidR="00F07299" w:rsidRPr="0084643B" w:rsidRDefault="00F07299" w:rsidP="0084643B">
      <w:pPr>
        <w:pStyle w:val="ListParagraph"/>
        <w:numPr>
          <w:ilvl w:val="0"/>
          <w:numId w:val="15"/>
        </w:numPr>
        <w:ind w:leftChars="0"/>
      </w:pPr>
      <w:r w:rsidRPr="0084643B">
        <w:t xml:space="preserve">For RA-SDT without anchor relocation case, for SDT DRB transfer, its stage2 overall procedure shall enhance either legacy Periodic RNA update without UE context relocation procedure or legacy RNA update with UE context relocation procedure. For SDT SRB transfer is FFS. </w:t>
      </w:r>
    </w:p>
    <w:p w14:paraId="44311C60" w14:textId="77777777" w:rsidR="00F07299" w:rsidRPr="0084643B" w:rsidRDefault="00F07299" w:rsidP="0084643B">
      <w:pPr>
        <w:pStyle w:val="ListParagraph"/>
        <w:numPr>
          <w:ilvl w:val="0"/>
          <w:numId w:val="15"/>
        </w:numPr>
        <w:ind w:leftChars="0"/>
      </w:pPr>
      <w:r w:rsidRPr="0084643B">
        <w:t xml:space="preserve">The receiving </w:t>
      </w:r>
      <w:proofErr w:type="spellStart"/>
      <w:r w:rsidRPr="0084643B">
        <w:t>gNB</w:t>
      </w:r>
      <w:proofErr w:type="spellEnd"/>
      <w:r w:rsidRPr="0084643B">
        <w:t xml:space="preserve"> forwards PDCP PDUs (RLC SDUs) via GTP-U tunnel per SDT DRB to the anchor </w:t>
      </w:r>
      <w:proofErr w:type="spellStart"/>
      <w:r w:rsidRPr="0084643B">
        <w:t>gNB</w:t>
      </w:r>
      <w:proofErr w:type="spellEnd"/>
      <w:r w:rsidRPr="0084643B">
        <w:t>.</w:t>
      </w:r>
    </w:p>
    <w:p w14:paraId="2B1A56F5" w14:textId="77777777" w:rsidR="00F07299" w:rsidRPr="0084643B" w:rsidRDefault="00F07299" w:rsidP="0084643B">
      <w:pPr>
        <w:pStyle w:val="ListParagraph"/>
        <w:numPr>
          <w:ilvl w:val="0"/>
          <w:numId w:val="15"/>
        </w:numPr>
        <w:ind w:leftChars="0"/>
      </w:pPr>
      <w:r w:rsidRPr="0084643B">
        <w:t xml:space="preserve">In case of no anchor relocation, the anchor </w:t>
      </w:r>
      <w:proofErr w:type="spellStart"/>
      <w:r w:rsidRPr="0084643B">
        <w:t>gNB</w:t>
      </w:r>
      <w:proofErr w:type="spellEnd"/>
      <w:r w:rsidRPr="0084643B">
        <w:t xml:space="preserve"> is not allowed to transfer its security related IEs included in “UE Context Information – Retrieve UE Context Response” IE to the receiving </w:t>
      </w:r>
      <w:proofErr w:type="spellStart"/>
      <w:r w:rsidRPr="0084643B">
        <w:t>gNB</w:t>
      </w:r>
      <w:proofErr w:type="spellEnd"/>
      <w:r w:rsidRPr="0084643B">
        <w:t>. (</w:t>
      </w:r>
      <w:proofErr w:type="gramStart"/>
      <w:r w:rsidRPr="0084643B">
        <w:t>refer</w:t>
      </w:r>
      <w:proofErr w:type="gramEnd"/>
      <w:r w:rsidRPr="0084643B">
        <w:t xml:space="preserve"> to SA3 LS: R2-2109065)</w:t>
      </w:r>
    </w:p>
    <w:p w14:paraId="2933AD91" w14:textId="2C86C4CE" w:rsidR="00F07299" w:rsidRPr="0084643B" w:rsidRDefault="00F07299" w:rsidP="0084643B">
      <w:pPr>
        <w:pStyle w:val="ListParagraph"/>
        <w:numPr>
          <w:ilvl w:val="0"/>
          <w:numId w:val="15"/>
        </w:numPr>
        <w:ind w:leftChars="0"/>
      </w:pPr>
      <w:r w:rsidRPr="0084643B">
        <w:t xml:space="preserve">SDT related RLC bearer configuration for SDT DRB/SRB should be transferred from anchor </w:t>
      </w:r>
      <w:proofErr w:type="spellStart"/>
      <w:r w:rsidRPr="0084643B">
        <w:t>gNB</w:t>
      </w:r>
      <w:proofErr w:type="spellEnd"/>
      <w:r w:rsidRPr="0084643B">
        <w:t xml:space="preserve"> to the receiving </w:t>
      </w:r>
      <w:proofErr w:type="spellStart"/>
      <w:r w:rsidRPr="0084643B">
        <w:t>gNB</w:t>
      </w:r>
      <w:proofErr w:type="spellEnd"/>
      <w:r w:rsidRPr="0084643B">
        <w:t xml:space="preserve">. How to include </w:t>
      </w:r>
      <w:proofErr w:type="gramStart"/>
      <w:r w:rsidRPr="0084643B">
        <w:t>those information</w:t>
      </w:r>
      <w:proofErr w:type="gramEnd"/>
      <w:r w:rsidRPr="0084643B">
        <w:t xml:space="preserve"> is FFS.</w:t>
      </w:r>
    </w:p>
    <w:p w14:paraId="2A92A289" w14:textId="1766928F" w:rsidR="00F07299" w:rsidRPr="0084643B" w:rsidRDefault="00F07299" w:rsidP="00135515">
      <w:pPr>
        <w:pStyle w:val="ListParagraph"/>
        <w:numPr>
          <w:ilvl w:val="0"/>
          <w:numId w:val="15"/>
        </w:numPr>
        <w:ind w:leftChars="0"/>
      </w:pPr>
      <w:r w:rsidRPr="0084643B">
        <w:t>Enhance RNA update without UE context relocation procedure for RA-SDT without anchor relocation case</w:t>
      </w:r>
    </w:p>
    <w:p w14:paraId="1EBB2755" w14:textId="77777777" w:rsidR="0084643B" w:rsidRPr="0084643B" w:rsidRDefault="0084643B" w:rsidP="0084643B">
      <w:pPr>
        <w:pStyle w:val="ListParagraph"/>
        <w:numPr>
          <w:ilvl w:val="0"/>
          <w:numId w:val="15"/>
        </w:numPr>
        <w:ind w:leftChars="0"/>
      </w:pPr>
      <w:r w:rsidRPr="0084643B">
        <w:t>Endorse R3-216060 (Samsung) as CG-SDT BL CR to 38.473</w:t>
      </w:r>
    </w:p>
    <w:p w14:paraId="0CE09D62" w14:textId="77777777" w:rsidR="0084643B" w:rsidRPr="0084643B" w:rsidRDefault="0084643B" w:rsidP="0084643B">
      <w:pPr>
        <w:pStyle w:val="ListParagraph"/>
        <w:numPr>
          <w:ilvl w:val="0"/>
          <w:numId w:val="15"/>
        </w:numPr>
        <w:ind w:leftChars="0"/>
      </w:pPr>
      <w:r w:rsidRPr="0084643B">
        <w:t xml:space="preserve">CG-SDT query indication IE is provided to the </w:t>
      </w:r>
      <w:proofErr w:type="spellStart"/>
      <w:r w:rsidRPr="0084643B">
        <w:t>gNB</w:t>
      </w:r>
      <w:proofErr w:type="spellEnd"/>
      <w:r w:rsidRPr="0084643B">
        <w:t xml:space="preserve">-DU in UE CONTEXT MODIFICATION REQUEST message to request the </w:t>
      </w:r>
      <w:proofErr w:type="spellStart"/>
      <w:r w:rsidRPr="0084643B">
        <w:t>gNB</w:t>
      </w:r>
      <w:proofErr w:type="spellEnd"/>
      <w:r w:rsidRPr="0084643B">
        <w:t>-DU to provide the CG-SDT configuration.</w:t>
      </w:r>
    </w:p>
    <w:p w14:paraId="2002603E" w14:textId="77777777" w:rsidR="0084643B" w:rsidRPr="0084643B" w:rsidRDefault="0084643B" w:rsidP="0084643B">
      <w:pPr>
        <w:pStyle w:val="ListParagraph"/>
        <w:numPr>
          <w:ilvl w:val="0"/>
          <w:numId w:val="15"/>
        </w:numPr>
        <w:ind w:leftChars="0"/>
      </w:pPr>
      <w:r w:rsidRPr="0084643B">
        <w:t xml:space="preserve">CG-SDT resource configuration is provided to the </w:t>
      </w:r>
      <w:proofErr w:type="spellStart"/>
      <w:r w:rsidRPr="0084643B">
        <w:t>gNB</w:t>
      </w:r>
      <w:proofErr w:type="spellEnd"/>
      <w:r w:rsidRPr="0084643B">
        <w:t xml:space="preserve">-CU in UE CONTEXT MODIFICATION RESPONSE message. </w:t>
      </w:r>
    </w:p>
    <w:p w14:paraId="1632E160" w14:textId="77777777" w:rsidR="0084643B" w:rsidRPr="0084643B" w:rsidRDefault="0084643B" w:rsidP="0084643B">
      <w:pPr>
        <w:pStyle w:val="ListParagraph"/>
        <w:numPr>
          <w:ilvl w:val="0"/>
          <w:numId w:val="15"/>
        </w:numPr>
        <w:ind w:leftChars="0"/>
      </w:pPr>
      <w:r w:rsidRPr="0084643B">
        <w:t xml:space="preserve">When receiving </w:t>
      </w:r>
      <w:proofErr w:type="spellStart"/>
      <w:r w:rsidRPr="0084643B">
        <w:t>RRCResumeRequest</w:t>
      </w:r>
      <w:proofErr w:type="spellEnd"/>
      <w:r w:rsidRPr="0084643B">
        <w:t xml:space="preserve"> message for CG-SDT, the </w:t>
      </w:r>
      <w:proofErr w:type="spellStart"/>
      <w:r w:rsidRPr="0084643B">
        <w:t>gNB</w:t>
      </w:r>
      <w:proofErr w:type="spellEnd"/>
      <w:r w:rsidRPr="0084643B">
        <w:t>-DU triggers the UL RRC Message Transfer procedure.</w:t>
      </w:r>
    </w:p>
    <w:p w14:paraId="77215B85" w14:textId="38FCD1DA" w:rsidR="00F07299" w:rsidRPr="0084643B" w:rsidRDefault="0084643B" w:rsidP="0084643B">
      <w:pPr>
        <w:pStyle w:val="ListParagraph"/>
        <w:numPr>
          <w:ilvl w:val="0"/>
          <w:numId w:val="15"/>
        </w:numPr>
        <w:ind w:leftChars="0"/>
      </w:pPr>
      <w:r w:rsidRPr="0084643B">
        <w:t xml:space="preserve">WA: Lower layer configuration for SDT DRBs, F1AP association, and F1 tunnel information are kept in </w:t>
      </w:r>
      <w:proofErr w:type="spellStart"/>
      <w:r w:rsidRPr="0084643B">
        <w:t>gNB</w:t>
      </w:r>
      <w:proofErr w:type="spellEnd"/>
      <w:r w:rsidRPr="0084643B">
        <w:t xml:space="preserve">-DU when </w:t>
      </w:r>
      <w:proofErr w:type="spellStart"/>
      <w:r w:rsidRPr="0084643B">
        <w:t>gNB</w:t>
      </w:r>
      <w:proofErr w:type="spellEnd"/>
      <w:r w:rsidRPr="0084643B">
        <w:t>-CU sends the UE to RRC_INACTIVE.</w:t>
      </w:r>
    </w:p>
    <w:p w14:paraId="1A1D21AA" w14:textId="77777777" w:rsidR="0084643B" w:rsidRPr="0084643B" w:rsidRDefault="0084643B" w:rsidP="0084643B">
      <w:pPr>
        <w:pStyle w:val="ListParagraph"/>
        <w:numPr>
          <w:ilvl w:val="0"/>
          <w:numId w:val="15"/>
        </w:numPr>
        <w:ind w:leftChars="0"/>
      </w:pPr>
      <w:r w:rsidRPr="0084643B">
        <w:t xml:space="preserve">WA: Once the UE initiates RRC Resume procedure from another cell, the </w:t>
      </w:r>
      <w:proofErr w:type="spellStart"/>
      <w:r w:rsidRPr="0084643B">
        <w:t>gNB</w:t>
      </w:r>
      <w:proofErr w:type="spellEnd"/>
      <w:r w:rsidRPr="0084643B">
        <w:t xml:space="preserve">-CU shall indicate to the </w:t>
      </w:r>
      <w:proofErr w:type="spellStart"/>
      <w:r w:rsidRPr="0084643B">
        <w:t>gNB</w:t>
      </w:r>
      <w:proofErr w:type="spellEnd"/>
      <w:r w:rsidRPr="0084643B">
        <w:t>-DU to release the assigned CG-SDT resource.</w:t>
      </w:r>
    </w:p>
    <w:p w14:paraId="7D809C70" w14:textId="6AA13519" w:rsidR="0084643B" w:rsidRPr="0084643B" w:rsidRDefault="0084643B" w:rsidP="0084643B">
      <w:pPr>
        <w:pStyle w:val="ListParagraph"/>
        <w:numPr>
          <w:ilvl w:val="0"/>
          <w:numId w:val="15"/>
        </w:numPr>
        <w:ind w:leftChars="0"/>
      </w:pPr>
      <w:r w:rsidRPr="0084643B">
        <w:t>WA: New IE is included into the E1AP BEARER CONTEXT MODIFICATION REQUEST message to indicate resume or suspend operation for SDT bearers.</w:t>
      </w:r>
    </w:p>
    <w:p w14:paraId="5DA4CFE2" w14:textId="77777777" w:rsidR="0032763D" w:rsidRDefault="0032763D" w:rsidP="0032763D">
      <w:pPr>
        <w:pStyle w:val="ListParagraph"/>
        <w:numPr>
          <w:ilvl w:val="0"/>
          <w:numId w:val="15"/>
        </w:numPr>
        <w:ind w:leftChars="0"/>
      </w:pPr>
      <w:r>
        <w:t>WA: for the switch from SDT to non SDT,</w:t>
      </w:r>
    </w:p>
    <w:p w14:paraId="16C7FF53" w14:textId="77777777" w:rsidR="0032763D" w:rsidRDefault="0032763D" w:rsidP="0032763D">
      <w:pPr>
        <w:pStyle w:val="ListParagraph"/>
        <w:numPr>
          <w:ilvl w:val="1"/>
          <w:numId w:val="15"/>
        </w:numPr>
        <w:ind w:leftChars="0"/>
      </w:pPr>
      <w:r>
        <w:t>Way 1 (FFS for Way 2) is applied for SDT with anchor relocation</w:t>
      </w:r>
    </w:p>
    <w:p w14:paraId="119ACE0D" w14:textId="77777777" w:rsidR="0032763D" w:rsidRDefault="0032763D" w:rsidP="0032763D">
      <w:pPr>
        <w:pStyle w:val="ListParagraph"/>
        <w:numPr>
          <w:ilvl w:val="1"/>
          <w:numId w:val="15"/>
        </w:numPr>
        <w:ind w:leftChars="0"/>
      </w:pPr>
      <w:r>
        <w:t>Way 2 (FFS for Way 1) is applied for SDT without anchor relocation</w:t>
      </w:r>
    </w:p>
    <w:p w14:paraId="7ADF735B" w14:textId="77777777" w:rsidR="0032763D" w:rsidRDefault="0032763D" w:rsidP="0032763D">
      <w:pPr>
        <w:pStyle w:val="ListParagraph"/>
        <w:numPr>
          <w:ilvl w:val="1"/>
          <w:numId w:val="15"/>
        </w:numPr>
        <w:ind w:leftChars="0"/>
      </w:pPr>
      <w:proofErr w:type="gramStart"/>
      <w:r>
        <w:t>where</w:t>
      </w:r>
      <w:proofErr w:type="gramEnd"/>
    </w:p>
    <w:p w14:paraId="69595175" w14:textId="77777777" w:rsidR="0032763D" w:rsidRDefault="0032763D" w:rsidP="0032763D">
      <w:pPr>
        <w:pStyle w:val="ListParagraph"/>
        <w:numPr>
          <w:ilvl w:val="2"/>
          <w:numId w:val="15"/>
        </w:numPr>
        <w:ind w:leftChars="0"/>
      </w:pPr>
      <w:r>
        <w:t xml:space="preserve">Way 1: sending </w:t>
      </w:r>
      <w:proofErr w:type="spellStart"/>
      <w:r>
        <w:t>RRCResume</w:t>
      </w:r>
      <w:proofErr w:type="spellEnd"/>
      <w:r>
        <w:t xml:space="preserve"> message during SDT session</w:t>
      </w:r>
    </w:p>
    <w:p w14:paraId="2296E8D2" w14:textId="77777777" w:rsidR="0032763D" w:rsidRDefault="0032763D" w:rsidP="0032763D">
      <w:pPr>
        <w:pStyle w:val="ListParagraph"/>
        <w:numPr>
          <w:ilvl w:val="2"/>
          <w:numId w:val="15"/>
        </w:numPr>
        <w:ind w:leftChars="0"/>
      </w:pPr>
      <w:r>
        <w:t xml:space="preserve">Way 2: sending </w:t>
      </w:r>
      <w:proofErr w:type="spellStart"/>
      <w:r>
        <w:t>RRCRelease</w:t>
      </w:r>
      <w:proofErr w:type="spellEnd"/>
      <w:r>
        <w:t xml:space="preserve"> message to end SDT session first, and then another RRC Resume procedure is triggered for anchor relocation</w:t>
      </w:r>
    </w:p>
    <w:p w14:paraId="126E88AC" w14:textId="77777777" w:rsidR="0032763D" w:rsidRDefault="0032763D" w:rsidP="0032763D">
      <w:pPr>
        <w:pStyle w:val="ListParagraph"/>
        <w:numPr>
          <w:ilvl w:val="1"/>
          <w:numId w:val="15"/>
        </w:numPr>
        <w:ind w:leftChars="0"/>
      </w:pPr>
      <w:r>
        <w:t xml:space="preserve">WA: when applying Way 1 for SDT with anchor relocation, no RAN3 stage 3 impact is </w:t>
      </w:r>
      <w:r>
        <w:lastRenderedPageBreak/>
        <w:t>identified</w:t>
      </w:r>
    </w:p>
    <w:p w14:paraId="49FE7FD4" w14:textId="26CFB956" w:rsidR="0084643B" w:rsidRPr="0084643B" w:rsidRDefault="0084643B" w:rsidP="0032763D">
      <w:pPr>
        <w:pStyle w:val="ListParagraph"/>
        <w:numPr>
          <w:ilvl w:val="1"/>
          <w:numId w:val="15"/>
        </w:numPr>
        <w:ind w:leftChars="0"/>
      </w:pPr>
      <w:r w:rsidRPr="0084643B">
        <w:t xml:space="preserve">WA: when applying Way 2 for SDT without anchor relocation, RAN3 assumes the anchor could move the UE back to RRC Inactive by using </w:t>
      </w:r>
      <w:proofErr w:type="spellStart"/>
      <w:r w:rsidRPr="0084643B">
        <w:t>RRCRelease</w:t>
      </w:r>
      <w:proofErr w:type="spellEnd"/>
      <w:r w:rsidRPr="0084643B">
        <w:t xml:space="preserve"> message.</w:t>
      </w:r>
    </w:p>
    <w:p w14:paraId="179FC87F" w14:textId="77777777" w:rsidR="00C65863" w:rsidRPr="00477C7B" w:rsidRDefault="00C65863" w:rsidP="00C65863">
      <w:pPr>
        <w:pStyle w:val="ListParagraph"/>
        <w:numPr>
          <w:ilvl w:val="0"/>
          <w:numId w:val="15"/>
        </w:numPr>
        <w:ind w:leftChars="0"/>
      </w:pPr>
      <w:r w:rsidRPr="00477C7B">
        <w:t>BLCR allocation</w:t>
      </w:r>
    </w:p>
    <w:p w14:paraId="67DB6569" w14:textId="77777777" w:rsidR="00C65863" w:rsidRPr="00477C7B" w:rsidRDefault="00C65863" w:rsidP="00C65863">
      <w:pPr>
        <w:shd w:val="clear" w:color="auto" w:fill="FFFFFF"/>
        <w:spacing w:after="0"/>
        <w:ind w:leftChars="500" w:left="1000"/>
        <w:rPr>
          <w:rFonts w:ascii="Century" w:hAnsi="Century"/>
          <w:kern w:val="2"/>
          <w:sz w:val="21"/>
          <w:szCs w:val="22"/>
          <w:lang w:val="en-US" w:eastAsia="ja-JP"/>
        </w:rPr>
      </w:pPr>
      <w:r w:rsidRPr="00477C7B">
        <w:rPr>
          <w:rFonts w:ascii="Century" w:hAnsi="Century"/>
          <w:kern w:val="2"/>
          <w:sz w:val="21"/>
          <w:szCs w:val="22"/>
          <w:lang w:val="en-US" w:eastAsia="ja-JP"/>
        </w:rPr>
        <w:t>RA-</w:t>
      </w:r>
      <w:r w:rsidRPr="00477C7B">
        <w:rPr>
          <w:rFonts w:ascii="Century" w:hAnsi="Century" w:hint="eastAsia"/>
          <w:kern w:val="2"/>
          <w:sz w:val="21"/>
          <w:szCs w:val="22"/>
          <w:lang w:val="en-US" w:eastAsia="ja-JP"/>
        </w:rPr>
        <w:t>SDT BLCR to TS 38.300, ZTE</w:t>
      </w:r>
    </w:p>
    <w:p w14:paraId="66CE4C9A" w14:textId="77777777" w:rsidR="00C65863" w:rsidRPr="00477C7B" w:rsidRDefault="00C65863" w:rsidP="00C65863">
      <w:pPr>
        <w:shd w:val="clear" w:color="auto" w:fill="FFFFFF"/>
        <w:spacing w:after="0"/>
        <w:ind w:leftChars="500" w:left="1000"/>
        <w:rPr>
          <w:rFonts w:ascii="Century" w:hAnsi="Century"/>
          <w:kern w:val="2"/>
          <w:sz w:val="21"/>
          <w:szCs w:val="22"/>
          <w:lang w:val="en-US" w:eastAsia="ja-JP"/>
        </w:rPr>
      </w:pPr>
      <w:r w:rsidRPr="00477C7B">
        <w:rPr>
          <w:rFonts w:ascii="Century" w:hAnsi="Century"/>
          <w:kern w:val="2"/>
          <w:sz w:val="21"/>
          <w:szCs w:val="22"/>
          <w:lang w:val="en-US" w:eastAsia="ja-JP"/>
        </w:rPr>
        <w:t>RA-</w:t>
      </w:r>
      <w:r w:rsidRPr="00477C7B">
        <w:rPr>
          <w:rFonts w:ascii="Century" w:hAnsi="Century" w:hint="eastAsia"/>
          <w:kern w:val="2"/>
          <w:sz w:val="21"/>
          <w:szCs w:val="22"/>
          <w:lang w:val="en-US" w:eastAsia="ja-JP"/>
        </w:rPr>
        <w:t xml:space="preserve">SDT BLCR to TS 38.401, </w:t>
      </w:r>
      <w:r w:rsidRPr="00477C7B">
        <w:rPr>
          <w:rFonts w:ascii="Century" w:hAnsi="Century"/>
          <w:kern w:val="2"/>
          <w:sz w:val="21"/>
          <w:szCs w:val="22"/>
          <w:lang w:val="en-US" w:eastAsia="ja-JP"/>
        </w:rPr>
        <w:t>Intel</w:t>
      </w:r>
    </w:p>
    <w:p w14:paraId="135D9986" w14:textId="77777777" w:rsidR="00C65863" w:rsidRPr="00477C7B" w:rsidRDefault="00C65863" w:rsidP="00C65863">
      <w:pPr>
        <w:shd w:val="clear" w:color="auto" w:fill="FFFFFF"/>
        <w:spacing w:after="0"/>
        <w:ind w:leftChars="500" w:left="1000"/>
        <w:rPr>
          <w:rFonts w:ascii="Century" w:hAnsi="Century"/>
          <w:kern w:val="2"/>
          <w:sz w:val="21"/>
          <w:szCs w:val="22"/>
          <w:lang w:val="en-US" w:eastAsia="ja-JP"/>
        </w:rPr>
      </w:pPr>
      <w:r w:rsidRPr="00477C7B">
        <w:rPr>
          <w:rFonts w:ascii="Century" w:hAnsi="Century"/>
          <w:kern w:val="2"/>
          <w:sz w:val="21"/>
          <w:szCs w:val="22"/>
          <w:lang w:val="en-US" w:eastAsia="ja-JP"/>
        </w:rPr>
        <w:t>RA-</w:t>
      </w:r>
      <w:r w:rsidRPr="00477C7B">
        <w:rPr>
          <w:rFonts w:ascii="Century" w:hAnsi="Century" w:hint="eastAsia"/>
          <w:kern w:val="2"/>
          <w:sz w:val="21"/>
          <w:szCs w:val="22"/>
          <w:lang w:val="en-US" w:eastAsia="ja-JP"/>
        </w:rPr>
        <w:t>SDT BLCR to TS 38.423, Ericsson</w:t>
      </w:r>
    </w:p>
    <w:p w14:paraId="08D75A89" w14:textId="77777777" w:rsidR="00C65863" w:rsidRPr="00477C7B" w:rsidRDefault="00C65863" w:rsidP="00C65863">
      <w:pPr>
        <w:shd w:val="clear" w:color="auto" w:fill="FFFFFF"/>
        <w:spacing w:after="0"/>
        <w:ind w:leftChars="500" w:left="1000"/>
        <w:rPr>
          <w:rFonts w:ascii="Century" w:hAnsi="Century"/>
          <w:kern w:val="2"/>
          <w:sz w:val="21"/>
          <w:szCs w:val="22"/>
          <w:lang w:val="en-US" w:eastAsia="ja-JP"/>
        </w:rPr>
      </w:pPr>
      <w:r w:rsidRPr="00477C7B">
        <w:rPr>
          <w:rFonts w:ascii="Century" w:hAnsi="Century"/>
          <w:kern w:val="2"/>
          <w:sz w:val="21"/>
          <w:szCs w:val="22"/>
          <w:lang w:val="en-US" w:eastAsia="ja-JP"/>
        </w:rPr>
        <w:t>RA-</w:t>
      </w:r>
      <w:r w:rsidRPr="00477C7B">
        <w:rPr>
          <w:rFonts w:ascii="Century" w:hAnsi="Century" w:hint="eastAsia"/>
          <w:kern w:val="2"/>
          <w:sz w:val="21"/>
          <w:szCs w:val="22"/>
          <w:lang w:val="en-US" w:eastAsia="ja-JP"/>
        </w:rPr>
        <w:t xml:space="preserve">SDT BLCR to TS 38.473, </w:t>
      </w:r>
      <w:r w:rsidRPr="00477C7B">
        <w:rPr>
          <w:rFonts w:ascii="Century" w:hAnsi="Century"/>
          <w:kern w:val="2"/>
          <w:sz w:val="21"/>
          <w:szCs w:val="22"/>
          <w:lang w:val="en-US" w:eastAsia="ja-JP"/>
        </w:rPr>
        <w:t>Nokia</w:t>
      </w:r>
    </w:p>
    <w:p w14:paraId="48B8FDBB" w14:textId="77777777" w:rsidR="00C65863" w:rsidRPr="00477C7B" w:rsidRDefault="00C65863" w:rsidP="00C65863">
      <w:pPr>
        <w:shd w:val="clear" w:color="auto" w:fill="FFFFFF"/>
        <w:spacing w:after="0"/>
        <w:ind w:leftChars="500" w:left="1000"/>
        <w:rPr>
          <w:rFonts w:ascii="Century" w:hAnsi="Century"/>
          <w:kern w:val="2"/>
          <w:sz w:val="21"/>
          <w:szCs w:val="22"/>
          <w:lang w:val="en-US" w:eastAsia="ja-JP"/>
        </w:rPr>
      </w:pPr>
      <w:r w:rsidRPr="00477C7B">
        <w:rPr>
          <w:rFonts w:ascii="Century" w:hAnsi="Century"/>
          <w:kern w:val="2"/>
          <w:sz w:val="21"/>
          <w:szCs w:val="22"/>
          <w:lang w:val="en-US" w:eastAsia="ja-JP"/>
        </w:rPr>
        <w:t>RA-</w:t>
      </w:r>
      <w:r w:rsidRPr="00477C7B">
        <w:rPr>
          <w:rFonts w:ascii="Century" w:hAnsi="Century" w:hint="eastAsia"/>
          <w:kern w:val="2"/>
          <w:sz w:val="21"/>
          <w:szCs w:val="22"/>
          <w:lang w:val="en-US" w:eastAsia="ja-JP"/>
        </w:rPr>
        <w:t>SDT BLCR to TS 38.463, China Telecommunication Corp</w:t>
      </w:r>
    </w:p>
    <w:p w14:paraId="7BEABF1B" w14:textId="77777777" w:rsidR="00C65863" w:rsidRPr="00477C7B" w:rsidRDefault="00C65863" w:rsidP="00C65863">
      <w:pPr>
        <w:shd w:val="clear" w:color="auto" w:fill="FFFFFF"/>
        <w:spacing w:after="0"/>
        <w:ind w:leftChars="500" w:left="1000"/>
        <w:rPr>
          <w:rFonts w:ascii="Century" w:hAnsi="Century"/>
          <w:kern w:val="2"/>
          <w:sz w:val="21"/>
          <w:szCs w:val="22"/>
          <w:lang w:val="en-US" w:eastAsia="ja-JP"/>
        </w:rPr>
      </w:pPr>
      <w:r w:rsidRPr="00477C7B">
        <w:rPr>
          <w:rFonts w:ascii="Century" w:hAnsi="Century"/>
          <w:kern w:val="2"/>
          <w:sz w:val="21"/>
          <w:szCs w:val="22"/>
          <w:lang w:val="en-US" w:eastAsia="ja-JP"/>
        </w:rPr>
        <w:t>CG-</w:t>
      </w:r>
      <w:r w:rsidRPr="00477C7B">
        <w:rPr>
          <w:rFonts w:ascii="Century" w:hAnsi="Century" w:hint="eastAsia"/>
          <w:kern w:val="2"/>
          <w:sz w:val="21"/>
          <w:szCs w:val="22"/>
          <w:lang w:val="en-US" w:eastAsia="ja-JP"/>
        </w:rPr>
        <w:t xml:space="preserve">SDT BLCR to TS 38.401, </w:t>
      </w:r>
      <w:r w:rsidRPr="00477C7B">
        <w:rPr>
          <w:rFonts w:ascii="Century" w:hAnsi="Century"/>
          <w:kern w:val="2"/>
          <w:sz w:val="21"/>
          <w:szCs w:val="22"/>
          <w:lang w:val="en-US" w:eastAsia="ja-JP"/>
        </w:rPr>
        <w:t>HW</w:t>
      </w:r>
    </w:p>
    <w:p w14:paraId="77B25648" w14:textId="77777777" w:rsidR="00C65863" w:rsidRPr="00477C7B" w:rsidRDefault="00C65863" w:rsidP="00C65863">
      <w:pPr>
        <w:shd w:val="clear" w:color="auto" w:fill="FFFFFF"/>
        <w:spacing w:after="0"/>
        <w:ind w:leftChars="500" w:left="1000"/>
        <w:rPr>
          <w:rFonts w:ascii="Century" w:hAnsi="Century"/>
          <w:kern w:val="2"/>
          <w:sz w:val="21"/>
          <w:szCs w:val="22"/>
          <w:lang w:val="en-US" w:eastAsia="ja-JP"/>
        </w:rPr>
      </w:pPr>
      <w:r w:rsidRPr="00477C7B">
        <w:rPr>
          <w:rFonts w:ascii="Century" w:hAnsi="Century"/>
          <w:kern w:val="2"/>
          <w:sz w:val="21"/>
          <w:szCs w:val="22"/>
          <w:lang w:val="en-US" w:eastAsia="ja-JP"/>
        </w:rPr>
        <w:t>CG-</w:t>
      </w:r>
      <w:r w:rsidRPr="00477C7B">
        <w:rPr>
          <w:rFonts w:ascii="Century" w:hAnsi="Century" w:hint="eastAsia"/>
          <w:kern w:val="2"/>
          <w:sz w:val="21"/>
          <w:szCs w:val="22"/>
          <w:lang w:val="en-US" w:eastAsia="ja-JP"/>
        </w:rPr>
        <w:t>SDT BLCR to TS 38.</w:t>
      </w:r>
      <w:r w:rsidRPr="00477C7B">
        <w:rPr>
          <w:rFonts w:ascii="Century" w:hAnsi="Century"/>
          <w:kern w:val="2"/>
          <w:sz w:val="21"/>
          <w:szCs w:val="22"/>
          <w:lang w:val="en-US" w:eastAsia="ja-JP"/>
        </w:rPr>
        <w:t>473</w:t>
      </w:r>
      <w:r w:rsidRPr="00477C7B">
        <w:rPr>
          <w:rFonts w:ascii="Century" w:hAnsi="Century" w:hint="eastAsia"/>
          <w:kern w:val="2"/>
          <w:sz w:val="21"/>
          <w:szCs w:val="22"/>
          <w:lang w:val="en-US" w:eastAsia="ja-JP"/>
        </w:rPr>
        <w:t>,</w:t>
      </w:r>
      <w:r w:rsidRPr="00477C7B">
        <w:rPr>
          <w:rFonts w:ascii="Century" w:hAnsi="Century"/>
          <w:kern w:val="2"/>
          <w:sz w:val="21"/>
          <w:szCs w:val="22"/>
          <w:lang w:val="en-US" w:eastAsia="ja-JP"/>
        </w:rPr>
        <w:t xml:space="preserve"> Samsung</w:t>
      </w:r>
    </w:p>
    <w:p w14:paraId="78EC476B" w14:textId="6FB7E3C8" w:rsidR="006A017A" w:rsidRDefault="00135515">
      <w:pPr>
        <w:rPr>
          <w:b/>
          <w:bCs/>
          <w:u w:val="single"/>
        </w:rPr>
      </w:pPr>
      <w:r>
        <w:rPr>
          <w:b/>
          <w:bCs/>
          <w:u w:val="single"/>
        </w:rPr>
        <w:t>LS in:</w:t>
      </w:r>
    </w:p>
    <w:p w14:paraId="1B7CBF8C" w14:textId="6D48764B" w:rsidR="006A017A" w:rsidRDefault="0084643B">
      <w:pPr>
        <w:pStyle w:val="ListParagraph"/>
        <w:numPr>
          <w:ilvl w:val="0"/>
          <w:numId w:val="9"/>
        </w:numPr>
        <w:ind w:leftChars="0"/>
        <w:rPr>
          <w:rFonts w:ascii="Times New Roman" w:hAnsi="Times New Roman"/>
          <w:sz w:val="20"/>
          <w:szCs w:val="20"/>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one</w:t>
      </w:r>
    </w:p>
    <w:p w14:paraId="1BCD1216" w14:textId="77777777" w:rsidR="006A017A" w:rsidRDefault="00135515">
      <w:pPr>
        <w:rPr>
          <w:b/>
          <w:bCs/>
          <w:u w:val="single"/>
        </w:rPr>
      </w:pPr>
      <w:r>
        <w:rPr>
          <w:b/>
          <w:bCs/>
          <w:u w:val="single"/>
        </w:rPr>
        <w:t xml:space="preserve">LS out: </w:t>
      </w:r>
    </w:p>
    <w:p w14:paraId="253BA09F" w14:textId="1495EB39" w:rsidR="006A017A" w:rsidRPr="0084643B" w:rsidRDefault="0084643B" w:rsidP="00135515">
      <w:pPr>
        <w:pStyle w:val="ListParagraph"/>
        <w:numPr>
          <w:ilvl w:val="0"/>
          <w:numId w:val="9"/>
        </w:numPr>
        <w:ind w:leftChars="0"/>
        <w:rPr>
          <w:rFonts w:ascii="Times New Roman" w:hAnsi="Times New Roman"/>
          <w:sz w:val="20"/>
          <w:szCs w:val="20"/>
        </w:rPr>
      </w:pPr>
      <w:r w:rsidRPr="0084643B">
        <w:rPr>
          <w:rFonts w:ascii="Times New Roman" w:eastAsiaTheme="minorEastAsia" w:hAnsi="Times New Roman" w:hint="eastAsia"/>
          <w:sz w:val="20"/>
          <w:szCs w:val="20"/>
          <w:lang w:eastAsia="zh-CN"/>
        </w:rPr>
        <w:t>N</w:t>
      </w:r>
      <w:r w:rsidRPr="0084643B">
        <w:rPr>
          <w:rFonts w:ascii="Times New Roman" w:eastAsiaTheme="minorEastAsia" w:hAnsi="Times New Roman"/>
          <w:sz w:val="20"/>
          <w:szCs w:val="20"/>
          <w:lang w:eastAsia="zh-CN"/>
        </w:rPr>
        <w:t>one</w:t>
      </w:r>
    </w:p>
    <w:p w14:paraId="7B8DCA4D" w14:textId="77777777" w:rsidR="006A017A" w:rsidRDefault="006A017A">
      <w:pPr>
        <w:pStyle w:val="Heading4"/>
        <w:keepNext w:val="0"/>
        <w:rPr>
          <w:lang w:eastAsia="ja-JP"/>
        </w:rPr>
      </w:pPr>
    </w:p>
    <w:p w14:paraId="0996E450" w14:textId="77777777" w:rsidR="006A017A" w:rsidRDefault="00135515">
      <w:pPr>
        <w:pStyle w:val="Heading4"/>
        <w:keepNext w:val="0"/>
        <w:rPr>
          <w:lang w:eastAsia="ja-JP"/>
        </w:rPr>
      </w:pPr>
      <w:r>
        <w:rPr>
          <w:lang w:eastAsia="ja-JP"/>
        </w:rPr>
        <w:t>2.3.2</w:t>
      </w:r>
      <w:r>
        <w:rPr>
          <w:lang w:eastAsia="ja-JP"/>
        </w:rPr>
        <w:tab/>
        <w:t>Remaining Open issues</w:t>
      </w:r>
    </w:p>
    <w:p w14:paraId="7CC179BF" w14:textId="77777777" w:rsidR="006A017A" w:rsidRDefault="00135515">
      <w:pPr>
        <w:pStyle w:val="ListParagraph"/>
        <w:numPr>
          <w:ilvl w:val="0"/>
          <w:numId w:val="15"/>
        </w:numPr>
        <w:ind w:leftChars="0"/>
      </w:pPr>
      <w:r>
        <w:t>See the WI objectives for general overview of remaining open issues</w:t>
      </w:r>
    </w:p>
    <w:p w14:paraId="5010F56D" w14:textId="77777777" w:rsidR="00F07299" w:rsidRDefault="00F07299" w:rsidP="0084643B">
      <w:pPr>
        <w:pStyle w:val="ListParagraph"/>
        <w:numPr>
          <w:ilvl w:val="0"/>
          <w:numId w:val="15"/>
        </w:numPr>
        <w:ind w:leftChars="0"/>
      </w:pPr>
      <w:r>
        <w:t>FFS: How to transfer SDT SRB PDCP PDU</w:t>
      </w:r>
    </w:p>
    <w:p w14:paraId="35A43EE6" w14:textId="77777777" w:rsidR="00F07299" w:rsidRDefault="00F07299" w:rsidP="0084643B">
      <w:pPr>
        <w:pStyle w:val="ListParagraph"/>
        <w:numPr>
          <w:ilvl w:val="0"/>
          <w:numId w:val="15"/>
        </w:numPr>
        <w:ind w:leftChars="0"/>
      </w:pPr>
      <w:r>
        <w:t xml:space="preserve">Extending the </w:t>
      </w:r>
      <w:proofErr w:type="spellStart"/>
      <w:r>
        <w:t>XnAP</w:t>
      </w:r>
      <w:proofErr w:type="spellEnd"/>
      <w:r>
        <w:t xml:space="preserve">: RRC TRANSFER message or defining a new </w:t>
      </w:r>
      <w:proofErr w:type="spellStart"/>
      <w:r>
        <w:t>XnAP</w:t>
      </w:r>
      <w:proofErr w:type="spellEnd"/>
      <w:r>
        <w:t xml:space="preserve"> class-2 procedure.</w:t>
      </w:r>
    </w:p>
    <w:p w14:paraId="790DD165" w14:textId="77777777" w:rsidR="00F07299" w:rsidRDefault="00F07299" w:rsidP="0084643B">
      <w:pPr>
        <w:pStyle w:val="ListParagraph"/>
        <w:numPr>
          <w:ilvl w:val="0"/>
          <w:numId w:val="15"/>
        </w:numPr>
        <w:ind w:leftChars="0"/>
      </w:pPr>
      <w:r>
        <w:t>Carrying the first SRB PDCP PDU in the RETRIEVE UE CONTEXT REQUEST message.</w:t>
      </w:r>
    </w:p>
    <w:p w14:paraId="222719B6" w14:textId="77777777" w:rsidR="00F07299" w:rsidRDefault="00F07299" w:rsidP="0084643B">
      <w:pPr>
        <w:pStyle w:val="ListParagraph"/>
        <w:numPr>
          <w:ilvl w:val="0"/>
          <w:numId w:val="15"/>
        </w:numPr>
        <w:ind w:leftChars="0"/>
      </w:pPr>
      <w:r>
        <w:t xml:space="preserve">FFS: The detail information included in SDT related RLC bearer configuration to be transferred from anchor </w:t>
      </w:r>
      <w:proofErr w:type="spellStart"/>
      <w:r>
        <w:t>gNB</w:t>
      </w:r>
      <w:proofErr w:type="spellEnd"/>
      <w:r>
        <w:t xml:space="preserve"> to receiving </w:t>
      </w:r>
      <w:proofErr w:type="spellStart"/>
      <w:r>
        <w:t>gNB</w:t>
      </w:r>
      <w:proofErr w:type="spellEnd"/>
      <w:r>
        <w:t xml:space="preserve"> in case of SDT without anchor relocation.</w:t>
      </w:r>
    </w:p>
    <w:p w14:paraId="51122512" w14:textId="77777777" w:rsidR="00F07299" w:rsidRDefault="00F07299" w:rsidP="0084643B">
      <w:pPr>
        <w:pStyle w:val="ListParagraph"/>
        <w:numPr>
          <w:ilvl w:val="0"/>
          <w:numId w:val="15"/>
        </w:numPr>
        <w:ind w:leftChars="0"/>
      </w:pPr>
      <w:r>
        <w:t>FFS: If agreed to enhance Periodic RNA update without UE context relocation procedure, whether it is acceptable to use the Retrieve UE context failure message to send SDT related UE context information</w:t>
      </w:r>
    </w:p>
    <w:p w14:paraId="38E77B62" w14:textId="40250818" w:rsidR="00F07299" w:rsidRDefault="00F07299" w:rsidP="0084643B">
      <w:pPr>
        <w:pStyle w:val="ListParagraph"/>
        <w:numPr>
          <w:ilvl w:val="0"/>
          <w:numId w:val="15"/>
        </w:numPr>
        <w:ind w:leftChars="0"/>
      </w:pPr>
      <w:r>
        <w:t>FFS: whether to allow optional transport of first DRB payload in the RETRIEVE UE CONTEXT REQUEST message.</w:t>
      </w:r>
    </w:p>
    <w:p w14:paraId="457EDEB7" w14:textId="2EC8413B" w:rsidR="0084643B" w:rsidRDefault="0084643B" w:rsidP="0084643B">
      <w:pPr>
        <w:pStyle w:val="ListParagraph"/>
        <w:numPr>
          <w:ilvl w:val="0"/>
          <w:numId w:val="15"/>
        </w:numPr>
        <w:ind w:leftChars="0"/>
      </w:pPr>
      <w:r w:rsidRPr="0084643B">
        <w:t xml:space="preserve">FFS on whether to keep other information (e.g., C-RNTI) or maintain full UE context in </w:t>
      </w:r>
      <w:proofErr w:type="spellStart"/>
      <w:r w:rsidRPr="0084643B">
        <w:t>gNB</w:t>
      </w:r>
      <w:proofErr w:type="spellEnd"/>
      <w:r w:rsidRPr="0084643B">
        <w:t>-DU.</w:t>
      </w:r>
    </w:p>
    <w:p w14:paraId="0DAE6F00" w14:textId="77777777" w:rsidR="0084643B" w:rsidRDefault="0084643B" w:rsidP="0084643B">
      <w:pPr>
        <w:pStyle w:val="ListParagraph"/>
        <w:numPr>
          <w:ilvl w:val="0"/>
          <w:numId w:val="15"/>
        </w:numPr>
        <w:ind w:leftChars="0"/>
      </w:pPr>
      <w:r>
        <w:t>FFS on details of this new IE. FFS on whether to reuse the existing IE.</w:t>
      </w:r>
    </w:p>
    <w:p w14:paraId="26FA1638" w14:textId="17B4968E" w:rsidR="0084643B" w:rsidRDefault="0084643B" w:rsidP="00135515">
      <w:pPr>
        <w:pStyle w:val="ListParagraph"/>
        <w:numPr>
          <w:ilvl w:val="0"/>
          <w:numId w:val="15"/>
        </w:numPr>
        <w:ind w:leftChars="0"/>
      </w:pPr>
      <w:r>
        <w:t>FFS on whether to use UE Context Setup procedure to exchange CG-SDT query indication and CG-SDT resource configuration.</w:t>
      </w:r>
    </w:p>
    <w:p w14:paraId="633334B0" w14:textId="77777777" w:rsidR="0084643B" w:rsidRDefault="0084643B" w:rsidP="0084643B">
      <w:pPr>
        <w:pStyle w:val="ListParagraph"/>
        <w:numPr>
          <w:ilvl w:val="0"/>
          <w:numId w:val="15"/>
        </w:numPr>
        <w:ind w:leftChars="0"/>
      </w:pPr>
      <w:r>
        <w:t>FFS on whether to use the Initial UL RRC Message Transfer to send the CG-SDT resource configuration.</w:t>
      </w:r>
    </w:p>
    <w:p w14:paraId="3E7935AE" w14:textId="77777777" w:rsidR="0084643B" w:rsidRDefault="0084643B" w:rsidP="0084643B">
      <w:pPr>
        <w:pStyle w:val="ListParagraph"/>
        <w:numPr>
          <w:ilvl w:val="0"/>
          <w:numId w:val="15"/>
        </w:numPr>
        <w:ind w:leftChars="0"/>
      </w:pPr>
      <w:r>
        <w:t>FFS on whether to exchange the updated tunnel information in UE context release procedure.</w:t>
      </w:r>
    </w:p>
    <w:p w14:paraId="4B0D23B6" w14:textId="77777777" w:rsidR="0084643B" w:rsidRDefault="0084643B" w:rsidP="0084643B">
      <w:pPr>
        <w:pStyle w:val="ListParagraph"/>
        <w:numPr>
          <w:ilvl w:val="0"/>
          <w:numId w:val="15"/>
        </w:numPr>
        <w:ind w:leftChars="0"/>
      </w:pPr>
      <w:r>
        <w:t>FFS on whether there is F1 impact to support the release of CG-SDT resource configuration due to TAT-SDT expiry.</w:t>
      </w:r>
    </w:p>
    <w:p w14:paraId="521FCC3E" w14:textId="77777777" w:rsidR="0084643B" w:rsidRDefault="0084643B" w:rsidP="0084643B">
      <w:pPr>
        <w:pStyle w:val="ListParagraph"/>
        <w:numPr>
          <w:ilvl w:val="0"/>
          <w:numId w:val="15"/>
        </w:numPr>
        <w:ind w:leftChars="0"/>
      </w:pPr>
      <w:r>
        <w:t xml:space="preserve">FFS on whether the </w:t>
      </w:r>
      <w:proofErr w:type="spellStart"/>
      <w:r>
        <w:t>gNB</w:t>
      </w:r>
      <w:proofErr w:type="spellEnd"/>
      <w:r>
        <w:t>-DU reconfigures or releases the old CG-SDT resource configuration via the new UE associated logical F1 connection in case of CG-SDT fallback to RA-SDT or non-SDT, and if yes, how to resolve it.</w:t>
      </w:r>
    </w:p>
    <w:p w14:paraId="28EB392C" w14:textId="77777777" w:rsidR="0084643B" w:rsidRDefault="0084643B" w:rsidP="0084643B">
      <w:pPr>
        <w:pStyle w:val="ListParagraph"/>
        <w:numPr>
          <w:ilvl w:val="0"/>
          <w:numId w:val="15"/>
        </w:numPr>
        <w:ind w:leftChars="0"/>
      </w:pPr>
      <w:r>
        <w:t>For CG-SDT, whether to include SDT indication and SDT assistant information in F1AP message and whether to include that access happened using CG SDT.</w:t>
      </w:r>
    </w:p>
    <w:p w14:paraId="62FD0DDF" w14:textId="77777777" w:rsidR="0084643B" w:rsidRDefault="0084643B" w:rsidP="0084643B">
      <w:pPr>
        <w:pStyle w:val="ListParagraph"/>
        <w:numPr>
          <w:ilvl w:val="0"/>
          <w:numId w:val="15"/>
        </w:numPr>
        <w:ind w:leftChars="0"/>
      </w:pPr>
      <w:r>
        <w:t xml:space="preserve">FFS on whether </w:t>
      </w:r>
      <w:proofErr w:type="spellStart"/>
      <w:r>
        <w:t>gNB</w:t>
      </w:r>
      <w:proofErr w:type="spellEnd"/>
      <w:r>
        <w:t>-DU should be aware of which bearers are SDT bearers.</w:t>
      </w:r>
    </w:p>
    <w:p w14:paraId="2F32FC21" w14:textId="210A0964" w:rsidR="0084643B" w:rsidRDefault="0084643B" w:rsidP="0084643B">
      <w:pPr>
        <w:pStyle w:val="ListParagraph"/>
        <w:numPr>
          <w:ilvl w:val="0"/>
          <w:numId w:val="15"/>
        </w:numPr>
        <w:ind w:leftChars="0"/>
      </w:pPr>
      <w:r>
        <w:t xml:space="preserve">FFS on how to indicate that CG-SDT configuration should be kept in </w:t>
      </w:r>
      <w:proofErr w:type="spellStart"/>
      <w:r>
        <w:t>gNB</w:t>
      </w:r>
      <w:proofErr w:type="spellEnd"/>
      <w:r>
        <w:t>-DU.</w:t>
      </w:r>
    </w:p>
    <w:p w14:paraId="2568866E" w14:textId="77777777" w:rsidR="006A017A" w:rsidRDefault="00135515">
      <w:pPr>
        <w:pStyle w:val="Heading2"/>
        <w:keepNext w:val="0"/>
        <w:rPr>
          <w:lang w:eastAsia="ja-JP"/>
        </w:rPr>
      </w:pPr>
      <w:r>
        <w:rPr>
          <w:lang w:eastAsia="ja-JP"/>
        </w:rPr>
        <w:t>2.4</w:t>
      </w:r>
      <w:r>
        <w:rPr>
          <w:lang w:eastAsia="ja-JP"/>
        </w:rPr>
        <w:tab/>
      </w:r>
      <w:r>
        <w:rPr>
          <w:rFonts w:hint="eastAsia"/>
          <w:lang w:eastAsia="ja-JP"/>
        </w:rPr>
        <w:t>RAN4</w:t>
      </w:r>
    </w:p>
    <w:p w14:paraId="35F9EF1F" w14:textId="77777777" w:rsidR="006A017A" w:rsidRDefault="00135515">
      <w:pPr>
        <w:pStyle w:val="Heading4"/>
        <w:keepNext w:val="0"/>
        <w:rPr>
          <w:lang w:eastAsia="ja-JP"/>
        </w:rPr>
      </w:pPr>
      <w:r>
        <w:rPr>
          <w:lang w:eastAsia="ja-JP"/>
        </w:rPr>
        <w:t>2.4.1</w:t>
      </w:r>
      <w:r>
        <w:rPr>
          <w:lang w:eastAsia="ja-JP"/>
        </w:rPr>
        <w:tab/>
        <w:t>Agreements</w:t>
      </w:r>
    </w:p>
    <w:p w14:paraId="505744D6" w14:textId="448ADB08" w:rsidR="006A017A" w:rsidRDefault="00135515">
      <w:pPr>
        <w:pStyle w:val="ListParagraph"/>
        <w:numPr>
          <w:ilvl w:val="0"/>
          <w:numId w:val="6"/>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w:t>
      </w:r>
      <w:r w:rsidR="00C65863">
        <w:rPr>
          <w:rFonts w:ascii="Arial" w:hAnsi="Arial" w:cs="Arial"/>
          <w:b/>
          <w:kern w:val="0"/>
          <w:sz w:val="20"/>
          <w:szCs w:val="20"/>
          <w:lang w:val="en-GB" w:eastAsia="en-US"/>
        </w:rPr>
        <w:t>4</w:t>
      </w:r>
      <w:r>
        <w:rPr>
          <w:rFonts w:ascii="Arial" w:hAnsi="Arial" w:cs="Arial"/>
          <w:b/>
          <w:kern w:val="0"/>
          <w:sz w:val="20"/>
          <w:szCs w:val="20"/>
          <w:lang w:val="en-GB" w:eastAsia="en-US"/>
        </w:rPr>
        <w:t>#101-e</w:t>
      </w:r>
    </w:p>
    <w:p w14:paraId="3EF8B802" w14:textId="77777777" w:rsidR="006A017A" w:rsidRDefault="006A017A">
      <w:pPr>
        <w:pStyle w:val="ListParagraph"/>
        <w:ind w:leftChars="0" w:left="420"/>
        <w:outlineLvl w:val="5"/>
        <w:rPr>
          <w:rFonts w:ascii="Arial" w:hAnsi="Arial" w:cs="Arial"/>
          <w:b/>
          <w:kern w:val="0"/>
          <w:sz w:val="20"/>
          <w:szCs w:val="20"/>
          <w:lang w:val="en-GB" w:eastAsia="en-US"/>
        </w:rPr>
      </w:pPr>
    </w:p>
    <w:p w14:paraId="66B7FEA3" w14:textId="77777777" w:rsidR="006A017A" w:rsidRDefault="00135515">
      <w:pPr>
        <w:pStyle w:val="NormalWeb"/>
        <w:spacing w:before="0" w:beforeAutospacing="0" w:after="0" w:afterAutospacing="0"/>
        <w:rPr>
          <w:rFonts w:ascii="Times New Roman" w:hAnsi="Times New Roman" w:cs="Times New Roman"/>
          <w:b/>
          <w:bCs/>
          <w:sz w:val="20"/>
          <w:szCs w:val="20"/>
        </w:rPr>
      </w:pPr>
      <w:r>
        <w:rPr>
          <w:rFonts w:ascii="Times New Roman" w:hAnsi="Times New Roman" w:cs="Times New Roman"/>
          <w:b/>
          <w:bCs/>
          <w:sz w:val="20"/>
          <w:szCs w:val="20"/>
        </w:rPr>
        <w:t xml:space="preserve">Agreements </w:t>
      </w:r>
    </w:p>
    <w:p w14:paraId="04B1E39E" w14:textId="77777777" w:rsidR="006A017A" w:rsidRDefault="006A017A">
      <w:pPr>
        <w:pStyle w:val="NormalWeb"/>
        <w:spacing w:before="0" w:beforeAutospacing="0" w:after="0" w:afterAutospacing="0"/>
        <w:rPr>
          <w:rFonts w:ascii="Times New Roman" w:hAnsi="Times New Roman" w:cs="Times New Roman"/>
          <w:b/>
          <w:bCs/>
          <w:sz w:val="20"/>
          <w:szCs w:val="20"/>
        </w:rPr>
      </w:pPr>
    </w:p>
    <w:p w14:paraId="3775CCA3" w14:textId="77777777" w:rsidR="006A017A" w:rsidRDefault="00135515">
      <w:pPr>
        <w:pStyle w:val="ListParagraph"/>
        <w:numPr>
          <w:ilvl w:val="0"/>
          <w:numId w:val="16"/>
        </w:numPr>
        <w:spacing w:after="160" w:line="256" w:lineRule="auto"/>
        <w:ind w:leftChars="0"/>
        <w:contextualSpacing/>
        <w:rPr>
          <w:b/>
          <w:bCs/>
          <w:lang w:eastAsia="zh-CN"/>
        </w:rPr>
      </w:pPr>
      <w:r>
        <w:rPr>
          <w:b/>
          <w:bCs/>
        </w:rPr>
        <w:t>Workplan approved (R4-2120339)</w:t>
      </w:r>
    </w:p>
    <w:p w14:paraId="3D385172" w14:textId="77777777" w:rsidR="006A017A" w:rsidRDefault="00135515">
      <w:pPr>
        <w:pStyle w:val="ListParagraph"/>
        <w:numPr>
          <w:ilvl w:val="1"/>
          <w:numId w:val="16"/>
        </w:numPr>
        <w:spacing w:after="160" w:line="256" w:lineRule="auto"/>
        <w:ind w:leftChars="0"/>
        <w:contextualSpacing/>
      </w:pPr>
      <w:r>
        <w:t>CR work-split:</w:t>
      </w:r>
    </w:p>
    <w:tbl>
      <w:tblPr>
        <w:tblStyle w:val="TableGrid"/>
        <w:tblW w:w="0" w:type="auto"/>
        <w:tblInd w:w="1147" w:type="dxa"/>
        <w:tblLook w:val="04A0" w:firstRow="1" w:lastRow="0" w:firstColumn="1" w:lastColumn="0" w:noHBand="0" w:noVBand="1"/>
      </w:tblPr>
      <w:tblGrid>
        <w:gridCol w:w="1886"/>
        <w:gridCol w:w="5105"/>
      </w:tblGrid>
      <w:tr w:rsidR="006A017A" w14:paraId="5B267B39" w14:textId="77777777">
        <w:tc>
          <w:tcPr>
            <w:tcW w:w="1886" w:type="dxa"/>
            <w:tcBorders>
              <w:top w:val="single" w:sz="4" w:space="0" w:color="auto"/>
              <w:left w:val="single" w:sz="4" w:space="0" w:color="auto"/>
              <w:bottom w:val="single" w:sz="4" w:space="0" w:color="auto"/>
              <w:right w:val="single" w:sz="4" w:space="0" w:color="auto"/>
            </w:tcBorders>
          </w:tcPr>
          <w:p w14:paraId="34996026" w14:textId="77777777" w:rsidR="006A017A" w:rsidRDefault="00135515">
            <w:r>
              <w:lastRenderedPageBreak/>
              <w:t>Draft CR</w:t>
            </w:r>
          </w:p>
        </w:tc>
        <w:tc>
          <w:tcPr>
            <w:tcW w:w="5105" w:type="dxa"/>
            <w:tcBorders>
              <w:top w:val="single" w:sz="4" w:space="0" w:color="auto"/>
              <w:left w:val="single" w:sz="4" w:space="0" w:color="auto"/>
              <w:bottom w:val="single" w:sz="4" w:space="0" w:color="auto"/>
              <w:right w:val="single" w:sz="4" w:space="0" w:color="auto"/>
            </w:tcBorders>
          </w:tcPr>
          <w:p w14:paraId="7B0A748F" w14:textId="77777777" w:rsidR="006A017A" w:rsidRDefault="00135515">
            <w:r>
              <w:t>Responsible Company</w:t>
            </w:r>
          </w:p>
        </w:tc>
      </w:tr>
      <w:tr w:rsidR="006A017A" w14:paraId="07501A36" w14:textId="77777777">
        <w:tc>
          <w:tcPr>
            <w:tcW w:w="1886" w:type="dxa"/>
            <w:tcBorders>
              <w:top w:val="single" w:sz="4" w:space="0" w:color="auto"/>
              <w:left w:val="single" w:sz="4" w:space="0" w:color="auto"/>
              <w:bottom w:val="single" w:sz="4" w:space="0" w:color="auto"/>
              <w:right w:val="single" w:sz="4" w:space="0" w:color="auto"/>
            </w:tcBorders>
          </w:tcPr>
          <w:p w14:paraId="6E521B7C" w14:textId="77777777" w:rsidR="006A017A" w:rsidRDefault="00135515">
            <w:r>
              <w:t>UE synchronization</w:t>
            </w:r>
          </w:p>
        </w:tc>
        <w:tc>
          <w:tcPr>
            <w:tcW w:w="5105" w:type="dxa"/>
            <w:tcBorders>
              <w:top w:val="single" w:sz="4" w:space="0" w:color="auto"/>
              <w:left w:val="single" w:sz="4" w:space="0" w:color="auto"/>
              <w:bottom w:val="single" w:sz="4" w:space="0" w:color="auto"/>
              <w:right w:val="single" w:sz="4" w:space="0" w:color="auto"/>
            </w:tcBorders>
          </w:tcPr>
          <w:p w14:paraId="5EF565D2" w14:textId="77777777" w:rsidR="006A017A" w:rsidRDefault="00135515">
            <w:r>
              <w:t>[Ericsson]</w:t>
            </w:r>
          </w:p>
        </w:tc>
      </w:tr>
      <w:tr w:rsidR="006A017A" w14:paraId="153291B3" w14:textId="77777777">
        <w:tc>
          <w:tcPr>
            <w:tcW w:w="1886" w:type="dxa"/>
            <w:tcBorders>
              <w:top w:val="single" w:sz="4" w:space="0" w:color="auto"/>
              <w:left w:val="single" w:sz="4" w:space="0" w:color="auto"/>
              <w:bottom w:val="single" w:sz="4" w:space="0" w:color="auto"/>
              <w:right w:val="single" w:sz="4" w:space="0" w:color="auto"/>
            </w:tcBorders>
          </w:tcPr>
          <w:p w14:paraId="270A32D4" w14:textId="77777777" w:rsidR="006A017A" w:rsidRDefault="00135515">
            <w:r>
              <w:t>TA validation</w:t>
            </w:r>
          </w:p>
        </w:tc>
        <w:tc>
          <w:tcPr>
            <w:tcW w:w="5105" w:type="dxa"/>
            <w:tcBorders>
              <w:top w:val="single" w:sz="4" w:space="0" w:color="auto"/>
              <w:left w:val="single" w:sz="4" w:space="0" w:color="auto"/>
              <w:bottom w:val="single" w:sz="4" w:space="0" w:color="auto"/>
              <w:right w:val="single" w:sz="4" w:space="0" w:color="auto"/>
            </w:tcBorders>
          </w:tcPr>
          <w:p w14:paraId="4D4CC51C" w14:textId="77777777" w:rsidR="006A017A" w:rsidRDefault="00135515">
            <w:r>
              <w:t>[Nokia]</w:t>
            </w:r>
          </w:p>
        </w:tc>
      </w:tr>
      <w:tr w:rsidR="006A017A" w14:paraId="664A560A" w14:textId="77777777">
        <w:tc>
          <w:tcPr>
            <w:tcW w:w="1886" w:type="dxa"/>
            <w:tcBorders>
              <w:top w:val="single" w:sz="4" w:space="0" w:color="auto"/>
              <w:left w:val="single" w:sz="4" w:space="0" w:color="auto"/>
              <w:bottom w:val="single" w:sz="4" w:space="0" w:color="auto"/>
              <w:right w:val="single" w:sz="4" w:space="0" w:color="auto"/>
            </w:tcBorders>
          </w:tcPr>
          <w:p w14:paraId="500C414A" w14:textId="77777777" w:rsidR="006A017A" w:rsidRDefault="00135515">
            <w:r>
              <w:t>UE transmit timing</w:t>
            </w:r>
          </w:p>
        </w:tc>
        <w:tc>
          <w:tcPr>
            <w:tcW w:w="5105" w:type="dxa"/>
            <w:tcBorders>
              <w:top w:val="single" w:sz="4" w:space="0" w:color="auto"/>
              <w:left w:val="single" w:sz="4" w:space="0" w:color="auto"/>
              <w:bottom w:val="single" w:sz="4" w:space="0" w:color="auto"/>
              <w:right w:val="single" w:sz="4" w:space="0" w:color="auto"/>
            </w:tcBorders>
          </w:tcPr>
          <w:p w14:paraId="013195BE" w14:textId="77777777" w:rsidR="006A017A" w:rsidRDefault="00135515">
            <w:r>
              <w:t>[Huawei]</w:t>
            </w:r>
          </w:p>
        </w:tc>
      </w:tr>
      <w:tr w:rsidR="006A017A" w14:paraId="3C60426E" w14:textId="77777777">
        <w:tc>
          <w:tcPr>
            <w:tcW w:w="1886" w:type="dxa"/>
            <w:tcBorders>
              <w:top w:val="single" w:sz="4" w:space="0" w:color="auto"/>
              <w:left w:val="single" w:sz="4" w:space="0" w:color="auto"/>
              <w:bottom w:val="single" w:sz="4" w:space="0" w:color="auto"/>
              <w:right w:val="single" w:sz="4" w:space="0" w:color="auto"/>
            </w:tcBorders>
          </w:tcPr>
          <w:p w14:paraId="4CD3AA6E" w14:textId="77777777" w:rsidR="006A017A" w:rsidRDefault="00135515">
            <w:r>
              <w:t>Big CR</w:t>
            </w:r>
          </w:p>
        </w:tc>
        <w:tc>
          <w:tcPr>
            <w:tcW w:w="5105" w:type="dxa"/>
            <w:tcBorders>
              <w:top w:val="single" w:sz="4" w:space="0" w:color="auto"/>
              <w:left w:val="single" w:sz="4" w:space="0" w:color="auto"/>
              <w:bottom w:val="single" w:sz="4" w:space="0" w:color="auto"/>
              <w:right w:val="single" w:sz="4" w:space="0" w:color="auto"/>
            </w:tcBorders>
          </w:tcPr>
          <w:p w14:paraId="6F3E195F" w14:textId="77777777" w:rsidR="006A017A" w:rsidRDefault="00135515">
            <w:r>
              <w:t>[ZTE]</w:t>
            </w:r>
          </w:p>
        </w:tc>
      </w:tr>
    </w:tbl>
    <w:p w14:paraId="53E1459C" w14:textId="77777777" w:rsidR="006A017A" w:rsidRDefault="006A017A">
      <w:pPr>
        <w:pStyle w:val="NormalWeb"/>
        <w:spacing w:before="0" w:beforeAutospacing="0" w:after="0" w:afterAutospacing="0"/>
        <w:rPr>
          <w:rFonts w:ascii="Times New Roman" w:hAnsi="Times New Roman" w:cs="Times New Roman"/>
          <w:b/>
          <w:bCs/>
          <w:sz w:val="20"/>
          <w:szCs w:val="20"/>
        </w:rPr>
      </w:pPr>
    </w:p>
    <w:p w14:paraId="04384EBD" w14:textId="77777777" w:rsidR="006A017A" w:rsidRDefault="00135515">
      <w:pPr>
        <w:pStyle w:val="NormalWeb"/>
        <w:numPr>
          <w:ilvl w:val="0"/>
          <w:numId w:val="16"/>
        </w:numPr>
        <w:spacing w:before="0" w:beforeAutospacing="0" w:after="0" w:afterAutospacing="0"/>
        <w:rPr>
          <w:rFonts w:ascii="Times New Roman" w:hAnsi="Times New Roman" w:cs="Times New Roman"/>
          <w:b/>
          <w:bCs/>
          <w:sz w:val="20"/>
          <w:szCs w:val="20"/>
        </w:rPr>
      </w:pPr>
      <w:r>
        <w:rPr>
          <w:rFonts w:ascii="Times New Roman" w:hAnsi="Times New Roman" w:cs="Times New Roman"/>
          <w:b/>
          <w:bCs/>
          <w:sz w:val="20"/>
          <w:szCs w:val="20"/>
        </w:rPr>
        <w:t>R4-2120338</w:t>
      </w:r>
    </w:p>
    <w:p w14:paraId="7F314CB2" w14:textId="77777777" w:rsidR="006A017A" w:rsidRDefault="00135515">
      <w:pPr>
        <w:pStyle w:val="ListParagraph"/>
        <w:numPr>
          <w:ilvl w:val="0"/>
          <w:numId w:val="15"/>
        </w:numPr>
        <w:ind w:leftChars="0"/>
      </w:pPr>
      <w:r>
        <w:t>RAN4 does not introduce BFD/BFR requirements for SDT, unless there is RAN1/2 decision to support BFD/BFR for SDT</w:t>
      </w:r>
    </w:p>
    <w:p w14:paraId="21585708" w14:textId="77777777" w:rsidR="006A017A" w:rsidRDefault="00135515">
      <w:pPr>
        <w:pStyle w:val="ListParagraph"/>
        <w:numPr>
          <w:ilvl w:val="0"/>
          <w:numId w:val="15"/>
        </w:numPr>
        <w:ind w:leftChars="0"/>
      </w:pPr>
      <w:r>
        <w:t xml:space="preserve">RAN4 does not introduce any new UE RRM requirements for RA-SDT </w:t>
      </w:r>
    </w:p>
    <w:p w14:paraId="550F85E0" w14:textId="77777777" w:rsidR="006A017A" w:rsidRDefault="00135515">
      <w:pPr>
        <w:pStyle w:val="ListParagraph"/>
        <w:numPr>
          <w:ilvl w:val="0"/>
          <w:numId w:val="15"/>
        </w:numPr>
        <w:ind w:leftChars="0"/>
      </w:pPr>
      <w:r>
        <w:t>RAN4 to clarify that UE shall meet the existing requirements when performing 2-step/4-step RA-SDT.</w:t>
      </w:r>
    </w:p>
    <w:p w14:paraId="4F8FD683" w14:textId="77777777" w:rsidR="006A017A" w:rsidRDefault="00135515">
      <w:pPr>
        <w:pStyle w:val="ListParagraph"/>
        <w:numPr>
          <w:ilvl w:val="0"/>
          <w:numId w:val="15"/>
        </w:numPr>
        <w:ind w:leftChars="0"/>
      </w:pPr>
      <w:r>
        <w:t>RAN4 introduce requirements for CG-SDT in a similar approach to LTE PUR</w:t>
      </w:r>
    </w:p>
    <w:p w14:paraId="5C254E42" w14:textId="77777777" w:rsidR="006A017A" w:rsidRDefault="00135515">
      <w:pPr>
        <w:pStyle w:val="ListParagraph"/>
        <w:numPr>
          <w:ilvl w:val="0"/>
          <w:numId w:val="15"/>
        </w:numPr>
        <w:ind w:leftChars="0"/>
      </w:pPr>
      <w:r>
        <w:t>RAN4 reuse the existing UE initial transmission requirements for CG-SDT</w:t>
      </w:r>
    </w:p>
    <w:p w14:paraId="1E381EAF" w14:textId="77777777" w:rsidR="006A017A" w:rsidRDefault="00135515">
      <w:pPr>
        <w:pStyle w:val="ListParagraph"/>
        <w:numPr>
          <w:ilvl w:val="0"/>
          <w:numId w:val="15"/>
        </w:numPr>
        <w:ind w:leftChars="0"/>
      </w:pPr>
      <w:r>
        <w:t>RAN4 define two window sizes and leave to RAN2 to defines two thresholds for TA validation.</w:t>
      </w:r>
    </w:p>
    <w:p w14:paraId="69FDD7D8" w14:textId="77777777" w:rsidR="006A017A" w:rsidRDefault="006A017A">
      <w:pPr>
        <w:pStyle w:val="NormalWeb"/>
        <w:spacing w:before="0" w:beforeAutospacing="0" w:after="0" w:afterAutospacing="0"/>
        <w:rPr>
          <w:rFonts w:ascii="Times New Roman" w:hAnsi="Times New Roman" w:cs="Times New Roman"/>
          <w:b/>
          <w:bCs/>
          <w:sz w:val="20"/>
          <w:szCs w:val="20"/>
        </w:rPr>
      </w:pPr>
    </w:p>
    <w:p w14:paraId="4A4E631E" w14:textId="77777777" w:rsidR="006A017A" w:rsidRDefault="006A017A">
      <w:pPr>
        <w:tabs>
          <w:tab w:val="left" w:pos="567"/>
        </w:tabs>
        <w:overflowPunct/>
        <w:autoSpaceDE/>
        <w:autoSpaceDN/>
        <w:snapToGrid w:val="0"/>
        <w:spacing w:after="0"/>
        <w:textAlignment w:val="auto"/>
        <w:rPr>
          <w:rFonts w:ascii="Arial" w:hAnsi="Arial" w:cs="Arial"/>
          <w:lang w:eastAsia="ja-JP"/>
        </w:rPr>
      </w:pPr>
    </w:p>
    <w:p w14:paraId="3C3D5415" w14:textId="77777777" w:rsidR="006A017A" w:rsidRDefault="00135515">
      <w:pPr>
        <w:pStyle w:val="Heading4"/>
        <w:keepNext w:val="0"/>
        <w:rPr>
          <w:lang w:eastAsia="ja-JP"/>
        </w:rPr>
      </w:pPr>
      <w:r>
        <w:rPr>
          <w:lang w:eastAsia="ja-JP"/>
        </w:rPr>
        <w:t>2.4.2</w:t>
      </w:r>
      <w:r>
        <w:rPr>
          <w:lang w:eastAsia="ja-JP"/>
        </w:rPr>
        <w:tab/>
        <w:t>Remaining Open issues</w:t>
      </w:r>
    </w:p>
    <w:p w14:paraId="17CF8FD5" w14:textId="77777777" w:rsidR="006A017A" w:rsidRDefault="00135515">
      <w:pPr>
        <w:pStyle w:val="ListParagraph"/>
        <w:numPr>
          <w:ilvl w:val="0"/>
          <w:numId w:val="15"/>
        </w:numPr>
        <w:ind w:leftChars="0"/>
      </w:pPr>
      <w:r>
        <w:t>See the WI objectives for general overview of remaining open issues</w:t>
      </w:r>
    </w:p>
    <w:p w14:paraId="5BA03873" w14:textId="77777777" w:rsidR="006A017A" w:rsidRDefault="00135515">
      <w:pPr>
        <w:pStyle w:val="ListParagraph"/>
        <w:numPr>
          <w:ilvl w:val="0"/>
          <w:numId w:val="15"/>
        </w:numPr>
        <w:ind w:leftChars="0"/>
      </w:pPr>
      <w:r>
        <w:t>Sync requirements for CG-SDT transmission</w:t>
      </w:r>
    </w:p>
    <w:p w14:paraId="2CA27290" w14:textId="77777777" w:rsidR="006A017A" w:rsidRDefault="006A017A">
      <w:pPr>
        <w:pStyle w:val="ListParagraph"/>
        <w:ind w:left="800"/>
      </w:pPr>
    </w:p>
    <w:p w14:paraId="35E37D25" w14:textId="77777777" w:rsidR="006A017A" w:rsidRDefault="00135515">
      <w:pPr>
        <w:pStyle w:val="Heading2"/>
      </w:pPr>
      <w:r>
        <w:t>3.</w:t>
      </w:r>
      <w:r>
        <w:tab/>
        <w:t>Detailed progress in SA/CT WGs since last TSG meeting (for all involved WGs)</w:t>
      </w:r>
    </w:p>
    <w:p w14:paraId="7344C4E9" w14:textId="77777777" w:rsidR="006A017A" w:rsidRDefault="00135515">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04321FF" w14:textId="77777777" w:rsidR="006A017A" w:rsidRDefault="00135515">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A7BF726" w14:textId="77777777" w:rsidR="006A017A" w:rsidRDefault="00135515">
      <w:pPr>
        <w:pStyle w:val="Heading4"/>
        <w:rPr>
          <w:lang w:eastAsia="ja-JP"/>
        </w:rPr>
      </w:pPr>
      <w:r>
        <w:rPr>
          <w:lang w:eastAsia="ja-JP"/>
        </w:rPr>
        <w:t>N/A</w:t>
      </w:r>
    </w:p>
    <w:p w14:paraId="20C53989" w14:textId="77777777" w:rsidR="006A017A" w:rsidRDefault="00135515">
      <w:pPr>
        <w:pStyle w:val="Heading4"/>
        <w:rPr>
          <w:lang w:eastAsia="ja-JP"/>
        </w:rPr>
      </w:pPr>
      <w:r>
        <w:rPr>
          <w:lang w:eastAsia="ja-JP"/>
        </w:rPr>
        <w:t>3.1.1</w:t>
      </w:r>
      <w:r>
        <w:rPr>
          <w:lang w:eastAsia="ja-JP"/>
        </w:rPr>
        <w:tab/>
        <w:t>Agreements with cross-TSG impacts</w:t>
      </w:r>
    </w:p>
    <w:p w14:paraId="493CF03F" w14:textId="77777777" w:rsidR="006A017A" w:rsidRDefault="00135515">
      <w:pPr>
        <w:rPr>
          <w:lang w:eastAsia="ja-JP"/>
        </w:rPr>
      </w:pPr>
      <w:r>
        <w:rPr>
          <w:lang w:eastAsia="ja-JP"/>
        </w:rPr>
        <w:t>N/A</w:t>
      </w:r>
    </w:p>
    <w:p w14:paraId="41D9728F" w14:textId="77777777" w:rsidR="006A017A" w:rsidRDefault="00135515">
      <w:pPr>
        <w:pStyle w:val="Heading4"/>
        <w:rPr>
          <w:lang w:eastAsia="ja-JP"/>
        </w:rPr>
      </w:pPr>
      <w:r>
        <w:rPr>
          <w:lang w:eastAsia="ja-JP"/>
        </w:rPr>
        <w:t>3.1.2</w:t>
      </w:r>
      <w:r>
        <w:rPr>
          <w:lang w:eastAsia="ja-JP"/>
        </w:rPr>
        <w:tab/>
        <w:t>Remaining Open issues with cross-TSG impacts</w:t>
      </w:r>
    </w:p>
    <w:p w14:paraId="4E0CB157" w14:textId="77777777" w:rsidR="006A017A" w:rsidRDefault="00135515">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57FC24D4" w14:textId="77777777" w:rsidR="006A017A" w:rsidRDefault="00135515">
      <w:pPr>
        <w:tabs>
          <w:tab w:val="left" w:pos="567"/>
        </w:tabs>
        <w:snapToGrid w:val="0"/>
        <w:rPr>
          <w:rFonts w:ascii="Arial" w:hAnsi="Arial" w:cs="Arial"/>
          <w:iCs/>
          <w:color w:val="FF0000"/>
          <w:lang w:val="en-US"/>
        </w:rPr>
      </w:pPr>
      <w:r>
        <w:rPr>
          <w:rFonts w:ascii="Arial" w:hAnsi="Arial" w:cs="Arial"/>
          <w:bCs/>
        </w:rPr>
        <w:t>N/A</w:t>
      </w:r>
    </w:p>
    <w:p w14:paraId="7F1DCB21" w14:textId="77777777" w:rsidR="006A017A" w:rsidRDefault="00135515">
      <w:pPr>
        <w:pStyle w:val="Heading2"/>
      </w:pPr>
      <w:r>
        <w:t>4.</w:t>
      </w:r>
      <w:r>
        <w:tab/>
        <w:t>References</w:t>
      </w:r>
    </w:p>
    <w:p w14:paraId="3506A354" w14:textId="77777777" w:rsidR="006A017A" w:rsidRDefault="00135515">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5AB4AE8C" w14:textId="77777777" w:rsidR="006A017A" w:rsidRDefault="00135515">
      <w:pPr>
        <w:pStyle w:val="Heading2"/>
        <w:rPr>
          <w:lang w:eastAsia="ja-JP"/>
        </w:rPr>
      </w:pPr>
      <w:r>
        <w:rPr>
          <w:lang w:eastAsia="ja-JP"/>
        </w:rPr>
        <w:t>4.1</w:t>
      </w:r>
      <w:r>
        <w:rPr>
          <w:lang w:eastAsia="ja-JP"/>
        </w:rPr>
        <w:tab/>
        <w:t>RAN1</w:t>
      </w:r>
    </w:p>
    <w:p w14:paraId="60991350" w14:textId="77777777" w:rsidR="006A017A" w:rsidRDefault="00135515">
      <w:pPr>
        <w:rPr>
          <w:lang w:eastAsia="ja-JP"/>
        </w:rPr>
      </w:pPr>
      <w:r>
        <w:rPr>
          <w:lang w:eastAsia="ja-JP"/>
        </w:rPr>
        <w:t>RAN1#106bis-e</w:t>
      </w:r>
    </w:p>
    <w:tbl>
      <w:tblPr>
        <w:tblW w:w="5000" w:type="pct"/>
        <w:tblLook w:val="04A0" w:firstRow="1" w:lastRow="0" w:firstColumn="1" w:lastColumn="0" w:noHBand="0" w:noVBand="1"/>
      </w:tblPr>
      <w:tblGrid>
        <w:gridCol w:w="1412"/>
        <w:gridCol w:w="6806"/>
        <w:gridCol w:w="1976"/>
      </w:tblGrid>
      <w:tr w:rsidR="006A017A" w14:paraId="6D805F1C"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2F12ABD8"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R1-2110774</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7A575069"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RAN1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2B4CF46"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Ericsson</w:t>
            </w:r>
          </w:p>
        </w:tc>
      </w:tr>
      <w:tr w:rsidR="006A017A" w14:paraId="63DCA5AE"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70CD953B"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R1-2110812</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19E2E41C"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Physical layer aspects of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055BA66"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 xml:space="preserve">Huawei, </w:t>
            </w:r>
            <w:proofErr w:type="spellStart"/>
            <w:r>
              <w:rPr>
                <w:sz w:val="22"/>
                <w:szCs w:val="22"/>
              </w:rPr>
              <w:t>HiSilicon</w:t>
            </w:r>
            <w:proofErr w:type="spellEnd"/>
          </w:p>
        </w:tc>
      </w:tr>
      <w:tr w:rsidR="006A017A" w14:paraId="39E158C0"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22CD011E"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R1-2110973</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2DB0ADDF"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Remaining RAN1 impacts for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E0B12E9"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vivo</w:t>
            </w:r>
          </w:p>
        </w:tc>
      </w:tr>
      <w:tr w:rsidR="006A017A" w14:paraId="416C877C" w14:textId="77777777">
        <w:trPr>
          <w:trHeight w:val="90"/>
        </w:trPr>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15168B01"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lastRenderedPageBreak/>
              <w:t>R1-2111083</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1CDF6342"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0EF8FCD"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proofErr w:type="spellStart"/>
            <w:r>
              <w:rPr>
                <w:sz w:val="22"/>
                <w:szCs w:val="22"/>
              </w:rPr>
              <w:t>Spreadtrum</w:t>
            </w:r>
            <w:proofErr w:type="spellEnd"/>
            <w:r>
              <w:rPr>
                <w:sz w:val="22"/>
                <w:szCs w:val="22"/>
              </w:rPr>
              <w:t xml:space="preserve"> Communications</w:t>
            </w:r>
          </w:p>
        </w:tc>
      </w:tr>
      <w:tr w:rsidR="006A017A" w14:paraId="45CE7A74"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7B967BFB"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R1-2111356</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571F4784"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Discussion on the remaining physical layer issues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6076C31"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ZTE, Sanechips</w:t>
            </w:r>
          </w:p>
        </w:tc>
      </w:tr>
      <w:tr w:rsidR="006A017A" w14:paraId="7FE8A9AF"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1D3C8823"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R1-2111379</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363F71F2"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Remaining issues of physical layer aspects for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B03127A"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Sony</w:t>
            </w:r>
          </w:p>
        </w:tc>
      </w:tr>
      <w:tr w:rsidR="006A017A" w14:paraId="2FB801E3"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1BC296D6"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R1-2111473</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132157C0"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1302996"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Intel Corporation</w:t>
            </w:r>
          </w:p>
        </w:tc>
      </w:tr>
      <w:tr w:rsidR="006A017A" w14:paraId="7837B12F"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412D2341"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R1-2111539</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7BAE4605"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Physical layer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7C12866"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Xiaomi</w:t>
            </w:r>
          </w:p>
        </w:tc>
      </w:tr>
      <w:tr w:rsidR="006A017A" w14:paraId="7BFC7594"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0B955A01"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R1-2111711</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7BAA8AA3"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Discussion on physical layer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8958AD8"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Samsung</w:t>
            </w:r>
          </w:p>
        </w:tc>
      </w:tr>
      <w:tr w:rsidR="006A017A" w14:paraId="044EE04B"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1F37AB4C"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R1-2111844</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35B35841"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C4D80B1"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Apple</w:t>
            </w:r>
          </w:p>
        </w:tc>
      </w:tr>
      <w:tr w:rsidR="006A017A" w14:paraId="64A976D3"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60FF567D"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R1-2112044</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3EA5F0EC"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F185CB5"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LG Electronics</w:t>
            </w:r>
          </w:p>
        </w:tc>
      </w:tr>
      <w:tr w:rsidR="006A017A" w14:paraId="2D4E36DD"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54406C38"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R1-2112189</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46848BF1"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Draft reply LS on the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5F97018" w14:textId="77777777" w:rsidR="006A017A" w:rsidRDefault="00135515">
            <w:pPr>
              <w:pStyle w:val="ListParagraph11"/>
              <w:overflowPunct/>
              <w:autoSpaceDE/>
              <w:autoSpaceDN/>
              <w:snapToGrid w:val="0"/>
              <w:spacing w:before="0" w:beforeAutospacing="0" w:afterLines="50" w:after="120"/>
              <w:ind w:left="0"/>
              <w:jc w:val="both"/>
              <w:textAlignment w:val="auto"/>
              <w:rPr>
                <w:rFonts w:ascii="Calibri" w:hAnsi="Calibri" w:cs="Calibri"/>
                <w:color w:val="000000"/>
                <w:sz w:val="22"/>
                <w:szCs w:val="22"/>
              </w:rPr>
            </w:pPr>
            <w:r>
              <w:rPr>
                <w:sz w:val="22"/>
                <w:szCs w:val="22"/>
              </w:rPr>
              <w:t>Qualcomm Incorporated</w:t>
            </w:r>
          </w:p>
        </w:tc>
      </w:tr>
      <w:tr w:rsidR="006A017A" w14:paraId="12AA0B72"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2C9B9693"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R1-2110495</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67EC5A85"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Summary on the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1598757"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Moderator (ZTE)</w:t>
            </w:r>
          </w:p>
        </w:tc>
      </w:tr>
      <w:tr w:rsidR="006A017A" w14:paraId="731E4012"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2085CB30"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12" w:history="1">
              <w:r w:rsidR="00135515">
                <w:rPr>
                  <w:sz w:val="22"/>
                  <w:szCs w:val="22"/>
                  <w:lang w:val="en-US"/>
                </w:rPr>
                <w:t>R1-2110661</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47D0C1CF"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rFonts w:hint="eastAsia"/>
                <w:sz w:val="22"/>
                <w:szCs w:val="22"/>
                <w:lang w:val="en-US"/>
              </w:rPr>
              <w:t>Reply LS on the physical layer aspects of small data transmission</w:t>
            </w:r>
          </w:p>
          <w:p w14:paraId="2EA80614" w14:textId="77777777" w:rsidR="006A017A" w:rsidRDefault="006A017A">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EFE0BF9"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lang w:val="en-US"/>
              </w:rPr>
            </w:pPr>
            <w:r>
              <w:rPr>
                <w:rFonts w:hint="eastAsia"/>
                <w:sz w:val="22"/>
                <w:szCs w:val="22"/>
                <w:lang w:val="en-US"/>
              </w:rPr>
              <w:t>RAN1</w:t>
            </w:r>
          </w:p>
        </w:tc>
      </w:tr>
    </w:tbl>
    <w:p w14:paraId="6A8CF30A" w14:textId="77777777" w:rsidR="006A017A" w:rsidRDefault="006A017A">
      <w:pPr>
        <w:rPr>
          <w:lang w:eastAsia="ja-JP"/>
        </w:rPr>
      </w:pPr>
    </w:p>
    <w:p w14:paraId="3C54B441" w14:textId="77777777" w:rsidR="006A017A" w:rsidRDefault="00135515">
      <w:pPr>
        <w:rPr>
          <w:lang w:eastAsia="ja-JP"/>
        </w:rPr>
      </w:pPr>
      <w:r>
        <w:rPr>
          <w:lang w:eastAsia="ja-JP"/>
        </w:rPr>
        <w:t>RAN1#107-e</w:t>
      </w:r>
    </w:p>
    <w:tbl>
      <w:tblPr>
        <w:tblW w:w="5000" w:type="pct"/>
        <w:tblLook w:val="04A0" w:firstRow="1" w:lastRow="0" w:firstColumn="1" w:lastColumn="0" w:noHBand="0" w:noVBand="1"/>
      </w:tblPr>
      <w:tblGrid>
        <w:gridCol w:w="1412"/>
        <w:gridCol w:w="6806"/>
        <w:gridCol w:w="1976"/>
      </w:tblGrid>
      <w:tr w:rsidR="006A017A" w14:paraId="677A19E5"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1893F17D"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13" w:history="1">
              <w:r w:rsidR="00135515">
                <w:rPr>
                  <w:sz w:val="22"/>
                  <w:szCs w:val="22"/>
                </w:rPr>
                <w:t>R1-2108752</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EA41402"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Physical layer aspects of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7A09B7E"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 xml:space="preserve">Huawei, </w:t>
            </w:r>
            <w:proofErr w:type="spellStart"/>
            <w:r>
              <w:rPr>
                <w:sz w:val="22"/>
                <w:szCs w:val="22"/>
              </w:rPr>
              <w:t>HiSilicon</w:t>
            </w:r>
            <w:proofErr w:type="spellEnd"/>
          </w:p>
        </w:tc>
      </w:tr>
      <w:tr w:rsidR="006A017A" w14:paraId="5AD4135A"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2406066"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14" w:history="1">
              <w:r w:rsidR="00135515">
                <w:rPr>
                  <w:sz w:val="22"/>
                  <w:szCs w:val="22"/>
                </w:rPr>
                <w:t>R1-2108894</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0ABF0CB7"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E576BEC"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proofErr w:type="spellStart"/>
            <w:r>
              <w:rPr>
                <w:sz w:val="22"/>
                <w:szCs w:val="22"/>
              </w:rPr>
              <w:t>Spreadtrum</w:t>
            </w:r>
            <w:proofErr w:type="spellEnd"/>
            <w:r>
              <w:rPr>
                <w:sz w:val="22"/>
                <w:szCs w:val="22"/>
              </w:rPr>
              <w:t xml:space="preserve"> Communications</w:t>
            </w:r>
          </w:p>
        </w:tc>
      </w:tr>
      <w:tr w:rsidR="006A017A" w14:paraId="636BB4EA"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14F73CA3"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15" w:history="1">
              <w:r w:rsidR="00135515">
                <w:rPr>
                  <w:sz w:val="22"/>
                  <w:szCs w:val="22"/>
                </w:rPr>
                <w:t>R1-2108950</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6BDE03FE"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Discussion on RAN1 impacts for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F4C0BC1"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vivo</w:t>
            </w:r>
          </w:p>
        </w:tc>
      </w:tr>
      <w:tr w:rsidR="006A017A" w14:paraId="159A3D17"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360871FD"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16" w:history="1">
              <w:r w:rsidR="00135515">
                <w:rPr>
                  <w:sz w:val="22"/>
                  <w:szCs w:val="22"/>
                </w:rPr>
                <w:t>R1-2109026</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D09CFD9"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Discussion on remaining physical layer issues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C77A8F8"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ZTE, Sanechips</w:t>
            </w:r>
          </w:p>
        </w:tc>
      </w:tr>
      <w:tr w:rsidR="006A017A" w14:paraId="1AB96816"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9264CBB"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17" w:history="1">
              <w:r w:rsidR="00135515">
                <w:rPr>
                  <w:sz w:val="22"/>
                  <w:szCs w:val="22"/>
                </w:rPr>
                <w:t>R1-2109377</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2D5A96AC"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Physical layer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7531E2D"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Xiaomi</w:t>
            </w:r>
          </w:p>
        </w:tc>
      </w:tr>
      <w:tr w:rsidR="006A017A" w14:paraId="4E317608"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5DACF42"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18" w:history="1">
              <w:r w:rsidR="00135515">
                <w:rPr>
                  <w:sz w:val="22"/>
                  <w:szCs w:val="22"/>
                </w:rPr>
                <w:t>R1-2109465</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464E0AD1"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Discussion on physical layer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B01C6B9"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Samsung</w:t>
            </w:r>
          </w:p>
        </w:tc>
      </w:tr>
      <w:tr w:rsidR="006A017A" w14:paraId="5ACED253"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A89EE0A"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19" w:history="1">
              <w:r w:rsidR="00135515">
                <w:rPr>
                  <w:sz w:val="22"/>
                  <w:szCs w:val="22"/>
                </w:rPr>
                <w:t>R1-2109590</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87DED5D"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2081308"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Intel Corporation</w:t>
            </w:r>
          </w:p>
        </w:tc>
      </w:tr>
      <w:tr w:rsidR="006A017A" w14:paraId="3A83F00F"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4B67B1BD"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20" w:history="1">
              <w:r w:rsidR="00135515">
                <w:rPr>
                  <w:sz w:val="22"/>
                  <w:szCs w:val="22"/>
                </w:rPr>
                <w:t>R1-2109727</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641A759A"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Discussion on L1 feedback for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61E7BE5"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Sierra Wireless. S.A.</w:t>
            </w:r>
          </w:p>
        </w:tc>
      </w:tr>
      <w:tr w:rsidR="006A017A" w14:paraId="146CBD96"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729D508E"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21" w:history="1">
              <w:r w:rsidR="00135515">
                <w:rPr>
                  <w:sz w:val="22"/>
                  <w:szCs w:val="22"/>
                </w:rPr>
                <w:t>R1-2109762</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18284103"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Physical layer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B52D971"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L.M. Ericsson Limited</w:t>
            </w:r>
          </w:p>
        </w:tc>
      </w:tr>
      <w:tr w:rsidR="006A017A" w14:paraId="02CBCEED"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AB1EECC"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22" w:history="1">
              <w:r w:rsidR="00135515">
                <w:rPr>
                  <w:sz w:val="22"/>
                  <w:szCs w:val="22"/>
                </w:rPr>
                <w:t>R1-2109771</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0722D0A5"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Remaining issues of physical layer aspects for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DAAF6D2"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Sony</w:t>
            </w:r>
          </w:p>
        </w:tc>
      </w:tr>
      <w:tr w:rsidR="006A017A" w14:paraId="30C89D99"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FCE1E81"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23" w:history="1">
              <w:r w:rsidR="00135515">
                <w:rPr>
                  <w:sz w:val="22"/>
                  <w:szCs w:val="22"/>
                </w:rPr>
                <w:t>R1-2109911</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017534DA"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8794E97"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proofErr w:type="spellStart"/>
            <w:r>
              <w:rPr>
                <w:sz w:val="22"/>
                <w:szCs w:val="22"/>
              </w:rPr>
              <w:t>InterDigital</w:t>
            </w:r>
            <w:proofErr w:type="spellEnd"/>
            <w:r>
              <w:rPr>
                <w:sz w:val="22"/>
                <w:szCs w:val="22"/>
              </w:rPr>
              <w:t>, Inc.</w:t>
            </w:r>
          </w:p>
        </w:tc>
      </w:tr>
      <w:tr w:rsidR="006A017A" w14:paraId="7142A373"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1B52B20A"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24" w:history="1">
              <w:r w:rsidR="00135515">
                <w:rPr>
                  <w:sz w:val="22"/>
                  <w:szCs w:val="22"/>
                </w:rPr>
                <w:t>R1-2109960</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4E84F559"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DC53301"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LG Electronics</w:t>
            </w:r>
          </w:p>
        </w:tc>
      </w:tr>
      <w:tr w:rsidR="006A017A" w14:paraId="6DAE3027"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48556CF"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25" w:history="1">
              <w:r w:rsidR="00135515">
                <w:rPr>
                  <w:sz w:val="22"/>
                  <w:szCs w:val="22"/>
                </w:rPr>
                <w:t>R1-2110012</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2A60098F"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15B7BEE"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Apple</w:t>
            </w:r>
          </w:p>
        </w:tc>
      </w:tr>
      <w:tr w:rsidR="006A017A" w14:paraId="73ECD60F"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4E7A2813"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rPr>
            </w:pPr>
            <w:hyperlink r:id="rId26" w:history="1">
              <w:r w:rsidR="00135515">
                <w:rPr>
                  <w:sz w:val="22"/>
                  <w:szCs w:val="22"/>
                </w:rPr>
                <w:t>R1-2110164</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F604DEC"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Discussion on PHY Impacts of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C9A3B96"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Qualcomm Incorporated</w:t>
            </w:r>
          </w:p>
        </w:tc>
      </w:tr>
      <w:tr w:rsidR="006A017A" w14:paraId="7EFC066E"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FDD054B" w14:textId="77777777" w:rsidR="006A017A" w:rsidRDefault="00485D29">
            <w:pPr>
              <w:pStyle w:val="ListParagraph11"/>
              <w:overflowPunct/>
              <w:autoSpaceDE/>
              <w:autoSpaceDN/>
              <w:snapToGrid w:val="0"/>
              <w:spacing w:before="0" w:beforeAutospacing="0" w:afterLines="50" w:after="120"/>
              <w:ind w:left="0"/>
              <w:jc w:val="both"/>
              <w:textAlignment w:val="auto"/>
              <w:rPr>
                <w:sz w:val="22"/>
                <w:szCs w:val="22"/>
                <w:lang w:val="en-US" w:eastAsia="ja-JP"/>
              </w:rPr>
            </w:pPr>
            <w:hyperlink r:id="rId27" w:history="1">
              <w:r w:rsidR="00135515">
                <w:rPr>
                  <w:sz w:val="22"/>
                  <w:szCs w:val="22"/>
                </w:rPr>
                <w:t>R1-2110297</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D20F439"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lang w:val="en-US" w:eastAsia="ja-JP"/>
              </w:rPr>
            </w:pPr>
            <w:r>
              <w:rPr>
                <w:sz w:val="22"/>
                <w:szCs w:val="22"/>
              </w:rPr>
              <w:t>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44610B7"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lang w:val="en-US" w:eastAsia="ja-JP"/>
              </w:rPr>
            </w:pPr>
            <w:r>
              <w:rPr>
                <w:sz w:val="22"/>
                <w:szCs w:val="22"/>
              </w:rPr>
              <w:t>Nokia, Nokia Shanghai Bell</w:t>
            </w:r>
          </w:p>
        </w:tc>
      </w:tr>
      <w:tr w:rsidR="006A017A" w14:paraId="3BB7FF33"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58FB4E1"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lang w:val="en-US" w:eastAsia="ja-JP"/>
              </w:rPr>
            </w:pPr>
            <w:r>
              <w:rPr>
                <w:sz w:val="22"/>
                <w:szCs w:val="22"/>
              </w:rPr>
              <w:t>R1-2112779</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151AEC97"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lang w:val="en-US" w:eastAsia="ja-JP"/>
              </w:rPr>
            </w:pPr>
            <w:r>
              <w:rPr>
                <w:sz w:val="22"/>
                <w:szCs w:val="22"/>
              </w:rPr>
              <w:t>Summary on the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4F30FF5"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lang w:val="en-US" w:eastAsia="ja-JP"/>
              </w:rPr>
            </w:pPr>
            <w:r>
              <w:rPr>
                <w:sz w:val="22"/>
                <w:szCs w:val="22"/>
              </w:rPr>
              <w:t>Moderator (ZTE)</w:t>
            </w:r>
          </w:p>
        </w:tc>
      </w:tr>
      <w:tr w:rsidR="006A017A" w14:paraId="77273150"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1CC60F29"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R1-2112781</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540643E"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 xml:space="preserve">[Draft] Reply LS on the physical layer aspects of small data transmission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252A23F"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Moderator (ZTE)</w:t>
            </w:r>
          </w:p>
        </w:tc>
      </w:tr>
      <w:tr w:rsidR="006A017A" w14:paraId="416A4A52"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359BAF84"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R1-2112782</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0A932B2"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rPr>
            </w:pPr>
            <w:r>
              <w:rPr>
                <w:sz w:val="22"/>
                <w:szCs w:val="22"/>
              </w:rPr>
              <w:t xml:space="preserve">Reply LS on the physical layer aspects of small data transmission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60AA509" w14:textId="77777777" w:rsidR="006A017A" w:rsidRDefault="00135515">
            <w:pPr>
              <w:pStyle w:val="ListParagraph11"/>
              <w:overflowPunct/>
              <w:autoSpaceDE/>
              <w:autoSpaceDN/>
              <w:snapToGrid w:val="0"/>
              <w:spacing w:before="0" w:beforeAutospacing="0" w:afterLines="50" w:after="120"/>
              <w:ind w:left="0"/>
              <w:jc w:val="both"/>
              <w:textAlignment w:val="auto"/>
              <w:rPr>
                <w:sz w:val="22"/>
                <w:szCs w:val="22"/>
                <w:lang w:val="en-US"/>
              </w:rPr>
            </w:pPr>
            <w:r>
              <w:rPr>
                <w:rFonts w:hint="eastAsia"/>
                <w:sz w:val="22"/>
                <w:szCs w:val="22"/>
                <w:lang w:val="en-US"/>
              </w:rPr>
              <w:t>RAN1</w:t>
            </w:r>
          </w:p>
        </w:tc>
      </w:tr>
    </w:tbl>
    <w:p w14:paraId="25B215E4" w14:textId="77777777" w:rsidR="006A017A" w:rsidRDefault="006A017A">
      <w:pPr>
        <w:rPr>
          <w:lang w:eastAsia="ja-JP"/>
        </w:rPr>
      </w:pPr>
    </w:p>
    <w:p w14:paraId="3BFE8719" w14:textId="77777777" w:rsidR="006A017A" w:rsidRDefault="00135515">
      <w:pPr>
        <w:pStyle w:val="Heading2"/>
        <w:rPr>
          <w:lang w:eastAsia="ja-JP"/>
        </w:rPr>
      </w:pPr>
      <w:r>
        <w:rPr>
          <w:lang w:eastAsia="ja-JP"/>
        </w:rPr>
        <w:lastRenderedPageBreak/>
        <w:t>4.2</w:t>
      </w:r>
      <w:r>
        <w:rPr>
          <w:lang w:eastAsia="ja-JP"/>
        </w:rPr>
        <w:tab/>
        <w:t>RAN2</w:t>
      </w:r>
    </w:p>
    <w:p w14:paraId="2E91978F" w14:textId="77777777" w:rsidR="006A017A" w:rsidRDefault="00135515">
      <w:pPr>
        <w:outlineLvl w:val="5"/>
        <w:rPr>
          <w:rFonts w:ascii="Arial" w:hAnsi="Arial" w:cs="Arial"/>
          <w:b/>
          <w:lang w:eastAsia="en-US"/>
        </w:rPr>
      </w:pPr>
      <w:r>
        <w:rPr>
          <w:rFonts w:ascii="Arial" w:hAnsi="Arial" w:cs="Arial"/>
          <w:b/>
          <w:lang w:eastAsia="en-US"/>
        </w:rPr>
        <w:t>RAN2#116-e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62"/>
        <w:gridCol w:w="2126"/>
      </w:tblGrid>
      <w:tr w:rsidR="006A017A" w14:paraId="0C04467D"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01BB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R2-2109308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53D3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Reply LS on Small data transmission (C1-215152; contact: Apple)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6A1DC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CT1</w:t>
            </w:r>
          </w:p>
        </w:tc>
      </w:tr>
      <w:tr w:rsidR="006A017A" w14:paraId="771DDF47"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0E6E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R2-2109321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7F0C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Reply LS on </w:t>
            </w:r>
            <w:proofErr w:type="spellStart"/>
            <w:r>
              <w:rPr>
                <w:rFonts w:ascii="Calibri" w:hAnsi="Calibri" w:cs="Calibri"/>
                <w:color w:val="000000"/>
                <w:sz w:val="22"/>
                <w:szCs w:val="22"/>
              </w:rPr>
              <w:t>on</w:t>
            </w:r>
            <w:proofErr w:type="spellEnd"/>
            <w:r>
              <w:rPr>
                <w:rFonts w:ascii="Calibri" w:hAnsi="Calibri" w:cs="Calibri"/>
                <w:color w:val="000000"/>
                <w:sz w:val="22"/>
                <w:szCs w:val="22"/>
              </w:rPr>
              <w:t xml:space="preserve"> physical layer aspects of small data transmission (R1-2108533; contact: vivo)</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DFF7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RAN1</w:t>
            </w:r>
          </w:p>
        </w:tc>
      </w:tr>
      <w:tr w:rsidR="006A017A" w14:paraId="55646E2F"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B946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R2-2109330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49767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LS on the TA validation and mapping details for CG-SDT (R1-2108649; contact: ZTE)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2391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RAN1</w:t>
            </w:r>
          </w:p>
        </w:tc>
      </w:tr>
      <w:tr w:rsidR="006A017A" w14:paraId="1DD2CC8D"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3EA9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R2-2109437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AAD9A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Further Discussion on User Plane Aspect of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CA3B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vivo</w:t>
            </w:r>
          </w:p>
        </w:tc>
      </w:tr>
      <w:tr w:rsidR="006A017A" w14:paraId="1F47D5BC"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E01E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R2-2109438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CF6F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Handling of non-SDT Data Arrival via BSR</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AD34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vivo</w:t>
            </w:r>
          </w:p>
        </w:tc>
      </w:tr>
      <w:tr w:rsidR="006A017A" w14:paraId="02A18568"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F54B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R2-2109439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15B3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RRC-controlled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49D4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vivo</w:t>
            </w:r>
          </w:p>
        </w:tc>
      </w:tr>
      <w:tr w:rsidR="006A017A" w14:paraId="20F96185"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7A28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R2-2109440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1D96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Supporting subsequent UL transmission during RA-SDT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EFBA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vivo</w:t>
            </w:r>
          </w:p>
        </w:tc>
      </w:tr>
      <w:tr w:rsidR="006A017A" w14:paraId="78D00F31"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1EE25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R2-2109441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E6D4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Supporting Small Data Transmission via CG PUSCH</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2FF1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vivo</w:t>
            </w:r>
          </w:p>
        </w:tc>
      </w:tr>
      <w:tr w:rsidR="006A017A" w14:paraId="36085A96"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3D56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R2-2109524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F453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User Plane Common Aspects of RACH and CG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8EEC3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Co., Ltd</w:t>
            </w:r>
          </w:p>
        </w:tc>
      </w:tr>
      <w:tr w:rsidR="006A017A" w14:paraId="7CBDD862"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8024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R2-2109525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C838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Control Plane Aspects of SDT Procedure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EF08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Co., Ltd</w:t>
            </w:r>
          </w:p>
        </w:tc>
      </w:tr>
      <w:tr w:rsidR="006A017A" w14:paraId="216C1EAF"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31F0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R2-2109526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A8AC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Handling legacy control plane operations during SDT procedure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B3E2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Co., Ltd</w:t>
            </w:r>
          </w:p>
        </w:tc>
      </w:tr>
      <w:tr w:rsidR="006A017A" w14:paraId="651A7B9C"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1E21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R2-2109527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C316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RACH configuration for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FFF1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Co., Ltd</w:t>
            </w:r>
          </w:p>
        </w:tc>
      </w:tr>
      <w:tr w:rsidR="006A017A" w14:paraId="51B29638"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4F08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R2-2109528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D4C1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TAT-SDT expiry handing during the CG-SDT procedure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D7D7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Samsung Electronics Co., Ltd</w:t>
            </w:r>
          </w:p>
        </w:tc>
      </w:tr>
      <w:tr w:rsidR="006A017A" w14:paraId="3EA840ED"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39BC5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R2-2109591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AE87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RACH based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5D48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w:t>
            </w:r>
          </w:p>
        </w:tc>
      </w:tr>
      <w:tr w:rsidR="006A017A" w14:paraId="7CC3C42D"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44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R2-2109592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9728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Details of CG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B074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w:t>
            </w:r>
          </w:p>
        </w:tc>
      </w:tr>
      <w:tr w:rsidR="006A017A" w14:paraId="462A8F50"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9DCD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R2-2109593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9427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Common aspects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8023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w:t>
            </w:r>
          </w:p>
        </w:tc>
      </w:tr>
      <w:tr w:rsidR="006A017A" w14:paraId="0A13B556"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C8CFE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R2-2109594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C6A3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SDT </w:t>
            </w:r>
            <w:proofErr w:type="spellStart"/>
            <w:r>
              <w:rPr>
                <w:rFonts w:ascii="Calibri" w:hAnsi="Calibri" w:cs="Calibri"/>
                <w:color w:val="000000"/>
                <w:sz w:val="22"/>
                <w:szCs w:val="22"/>
              </w:rPr>
              <w:t>Faliure</w:t>
            </w:r>
            <w:proofErr w:type="spellEnd"/>
            <w:r>
              <w:rPr>
                <w:rFonts w:ascii="Calibri" w:hAnsi="Calibri" w:cs="Calibri"/>
                <w:color w:val="000000"/>
                <w:sz w:val="22"/>
                <w:szCs w:val="22"/>
              </w:rPr>
              <w:t xml:space="preserve"> Handling</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4B58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w:t>
            </w:r>
          </w:p>
        </w:tc>
      </w:tr>
      <w:tr w:rsidR="006A017A" w14:paraId="651D1034"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2062C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R2-2109595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B6C6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CP aspects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97C2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w:t>
            </w:r>
          </w:p>
        </w:tc>
      </w:tr>
      <w:tr w:rsidR="006A017A" w14:paraId="15B9201F"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3768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R2-2109617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E6F88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DCCH-based indication of non-SDT data arrival</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8301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Intel Corporation, ZTE corporation, Sanechips, Samsung, CMCC, Qualcomm, OPPO, Sharp, Xiaomi, Sony, CATT, FGI, Asia Pacific Telecom, </w:t>
            </w:r>
            <w:proofErr w:type="spellStart"/>
            <w:r>
              <w:rPr>
                <w:rFonts w:ascii="Calibri" w:hAnsi="Calibri" w:cs="Calibri"/>
                <w:color w:val="000000"/>
                <w:sz w:val="22"/>
                <w:szCs w:val="22"/>
              </w:rPr>
              <w:t>Radisys</w:t>
            </w:r>
            <w:proofErr w:type="spellEnd"/>
          </w:p>
        </w:tc>
      </w:tr>
      <w:tr w:rsidR="006A017A" w14:paraId="783C6BA3"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2093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R2-2109618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F89FE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CR for introduction of DCCH solution for non-SDT data arrival</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A625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ZTE corporation, Sanechips, Intel Corporation, Samsung, CMCC, Qualcomm, OPPO, Sharp, Xiaomi, Sony, CATT, FGI, Asia Pacific Telecom, </w:t>
            </w:r>
            <w:proofErr w:type="spellStart"/>
            <w:r>
              <w:rPr>
                <w:rFonts w:ascii="Calibri" w:hAnsi="Calibri" w:cs="Calibri"/>
                <w:color w:val="000000"/>
                <w:sz w:val="22"/>
                <w:szCs w:val="22"/>
              </w:rPr>
              <w:t>Radisys</w:t>
            </w:r>
            <w:proofErr w:type="spellEnd"/>
          </w:p>
        </w:tc>
      </w:tr>
      <w:tr w:rsidR="006A017A" w14:paraId="13D0131B"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FA551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R2-2109619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FE79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DCCH vs CCCH based approach for indication of non-SDT data arrival</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85671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Corporation, ZTE corporation, Sanechips, Samsung, Qualcomm, OPPO, Sharp, Xiaomi, Sony, CATT, Apple</w:t>
            </w:r>
          </w:p>
        </w:tc>
      </w:tr>
      <w:tr w:rsidR="006A017A" w14:paraId="42BC926B"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9A61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R2-2109620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E4709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Control plane leftover issues for SDT procedure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FC38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Corporation</w:t>
            </w:r>
          </w:p>
        </w:tc>
      </w:tr>
      <w:tr w:rsidR="006A017A" w14:paraId="528C51A0"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9E93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R2-2109621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3B9D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User plane leftover issues for SDT procedure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E54E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Corporation</w:t>
            </w:r>
          </w:p>
        </w:tc>
      </w:tr>
      <w:tr w:rsidR="006A017A" w14:paraId="0C2EE2D3"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43EF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lastRenderedPageBreak/>
              <w:t>R2-2109622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78E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RA-SDT leftover issues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DBED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Corporation</w:t>
            </w:r>
          </w:p>
        </w:tc>
      </w:tr>
      <w:tr w:rsidR="006A017A" w14:paraId="5134C0A6"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C06C4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R2-2109623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6BF6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CG-SDT leftover issues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9A39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Corporation</w:t>
            </w:r>
          </w:p>
        </w:tc>
      </w:tr>
      <w:tr w:rsidR="006A017A" w14:paraId="7BB694F5"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F8B6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R2-2109645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2D15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left issue for CG-SDT resource release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6E7C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SHARP Corporation</w:t>
            </w:r>
          </w:p>
        </w:tc>
      </w:tr>
      <w:tr w:rsidR="006A017A" w14:paraId="6A8263A5"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D68C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R2-2109711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951D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UP open issues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4894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Fujitsu</w:t>
            </w:r>
          </w:p>
        </w:tc>
      </w:tr>
      <w:tr w:rsidR="006A017A" w14:paraId="2CC538D3"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5936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R2-2109712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47D7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Handling of SDTF detection timer</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DBD5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Fujitsu</w:t>
            </w:r>
          </w:p>
        </w:tc>
      </w:tr>
      <w:tr w:rsidR="006A017A" w14:paraId="3B32F5F8"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1D36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R2-2109713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B85E6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RAN paging reception and response during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A678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Fujitsu</w:t>
            </w:r>
          </w:p>
        </w:tc>
      </w:tr>
      <w:tr w:rsidR="006A017A" w14:paraId="317081BE"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306F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R2-2109768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EB30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user plane issues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60A9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OPPO</w:t>
            </w:r>
          </w:p>
        </w:tc>
      </w:tr>
      <w:tr w:rsidR="006A017A" w14:paraId="142C92F0"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2E35C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R2-2109769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218B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control plane issues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BF7C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OPPO</w:t>
            </w:r>
          </w:p>
        </w:tc>
      </w:tr>
      <w:tr w:rsidR="006A017A" w14:paraId="2FD5AA76"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DC34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R2-2109770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09363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Discussion on </w:t>
            </w:r>
            <w:proofErr w:type="spellStart"/>
            <w:r>
              <w:rPr>
                <w:rFonts w:ascii="Calibri" w:hAnsi="Calibri" w:cs="Calibri"/>
                <w:color w:val="000000"/>
                <w:sz w:val="22"/>
                <w:szCs w:val="22"/>
              </w:rPr>
              <w:t>swiching</w:t>
            </w:r>
            <w:proofErr w:type="spellEnd"/>
            <w:r>
              <w:rPr>
                <w:rFonts w:ascii="Calibri" w:hAnsi="Calibri" w:cs="Calibri"/>
                <w:color w:val="000000"/>
                <w:sz w:val="22"/>
                <w:szCs w:val="22"/>
              </w:rPr>
              <w:t xml:space="preserve"> from RA-SDT to legacy RACH</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1910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OPPO</w:t>
            </w:r>
          </w:p>
        </w:tc>
      </w:tr>
      <w:tr w:rsidR="006A017A" w14:paraId="62C12D5B"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9407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R2-2109771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2A052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the procedure of CG-SDT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42AF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OPPO</w:t>
            </w:r>
          </w:p>
        </w:tc>
      </w:tr>
      <w:tr w:rsidR="006A017A" w14:paraId="228D9ECA"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5DDE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R2-2109772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3C6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handling of CG-SDT resources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C8EC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OPPO</w:t>
            </w:r>
          </w:p>
        </w:tc>
      </w:tr>
      <w:tr w:rsidR="006A017A" w14:paraId="26A9FA0C"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17DF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R2-2110030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9D9E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User plane aspects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CA1C3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Apple</w:t>
            </w:r>
          </w:p>
        </w:tc>
      </w:tr>
      <w:tr w:rsidR="006A017A" w14:paraId="560C2C8A"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EA667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R2-2110031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8CCD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Control plane aspects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78BD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Apple</w:t>
            </w:r>
          </w:p>
        </w:tc>
      </w:tr>
      <w:tr w:rsidR="006A017A" w14:paraId="0440AFD1"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592E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R2-2110032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0BF6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SDT specific NAS and AS interaction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AB509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Apple</w:t>
            </w:r>
          </w:p>
        </w:tc>
      </w:tr>
      <w:tr w:rsidR="006A017A" w14:paraId="521D4387"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5A66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R2-2110033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E00E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Power Saving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A59A4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Apple</w:t>
            </w:r>
          </w:p>
        </w:tc>
      </w:tr>
      <w:tr w:rsidR="006A017A" w14:paraId="4880C77A"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47DC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R2-2110034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4A8FD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CG specific SDT procedure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DF73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Apple</w:t>
            </w:r>
          </w:p>
        </w:tc>
      </w:tr>
      <w:tr w:rsidR="006A017A" w14:paraId="1FAA3592"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1616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R2-2110123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243E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RACH-based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E2963B" w14:textId="77777777" w:rsidR="006A017A" w:rsidRDefault="00135515">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Spreadtrum</w:t>
            </w:r>
            <w:proofErr w:type="spellEnd"/>
            <w:r>
              <w:rPr>
                <w:rFonts w:ascii="Calibri" w:hAnsi="Calibri" w:cs="Calibri"/>
                <w:color w:val="000000"/>
                <w:sz w:val="22"/>
                <w:szCs w:val="22"/>
              </w:rPr>
              <w:t xml:space="preserve"> Communications</w:t>
            </w:r>
          </w:p>
        </w:tc>
      </w:tr>
      <w:tr w:rsidR="006A017A" w14:paraId="3BD0BBD8"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5D73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R2-2110182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F17A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User plane common aspects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B290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r>
      <w:tr w:rsidR="006A017A" w14:paraId="57C6F677"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314F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R2-2110183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7930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CG-based schemes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165B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r>
      <w:tr w:rsidR="006A017A" w14:paraId="43DF99EE"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A11D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R2-2110184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BC34E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the NAS aspects of Small Data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7930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r>
      <w:tr w:rsidR="006A017A" w14:paraId="541CC8B4"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100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R2-2110185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000A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Running MAC CR for small data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6F90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r>
      <w:tr w:rsidR="006A017A" w14:paraId="4EC92737"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C73B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R2-2110186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00E50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issue for MAC spec</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F804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r>
      <w:tr w:rsidR="006A017A" w14:paraId="646A77BF"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F259C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R2-2110187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69DC6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Summary of [Post115-e][</w:t>
            </w:r>
            <w:proofErr w:type="gramStart"/>
            <w:r>
              <w:rPr>
                <w:rFonts w:ascii="Calibri" w:hAnsi="Calibri" w:cs="Calibri"/>
                <w:color w:val="000000"/>
                <w:sz w:val="22"/>
                <w:szCs w:val="22"/>
              </w:rPr>
              <w:t>507][</w:t>
            </w:r>
            <w:proofErr w:type="gramEnd"/>
            <w:r>
              <w:rPr>
                <w:rFonts w:ascii="Calibri" w:hAnsi="Calibri" w:cs="Calibri"/>
                <w:color w:val="000000"/>
                <w:sz w:val="22"/>
                <w:szCs w:val="22"/>
              </w:rPr>
              <w:t>SDT] MAC running CR update (Huawei)</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8A04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r>
      <w:tr w:rsidR="006A017A" w14:paraId="2D2B291A"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80C90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R2-2110208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AE02C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C-RNTI handling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DDE0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FGI, Asia Pacific Telecom</w:t>
            </w:r>
          </w:p>
        </w:tc>
      </w:tr>
      <w:tr w:rsidR="006A017A" w14:paraId="2522A4CA"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4A8A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R2-2110209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60EB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Issues on the Arrival of Non-SDT Traffic</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7E6CD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FGI, Asia Pacific Telecom</w:t>
            </w:r>
          </w:p>
        </w:tc>
      </w:tr>
      <w:tr w:rsidR="006A017A" w14:paraId="2EB9FC6A"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898D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R2-2110210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C90E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Issues of the Subsequent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3FC01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FGI, Asia Pacific Telecom</w:t>
            </w:r>
          </w:p>
        </w:tc>
      </w:tr>
      <w:tr w:rsidR="006A017A" w14:paraId="0AD88A86"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54D3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R2-2110245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0279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Further details on CG based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3BF2A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Lenovo, Motorola Mobility</w:t>
            </w:r>
          </w:p>
        </w:tc>
      </w:tr>
      <w:tr w:rsidR="006A017A" w14:paraId="597D7BB5"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6DD5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R2-2110248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6485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Additional aspects of CG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132F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w:t>
            </w:r>
          </w:p>
        </w:tc>
      </w:tr>
      <w:tr w:rsidR="006A017A" w14:paraId="0DD7890B"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FB55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R2-2110254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C4AE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control plane aspects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75A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NEC</w:t>
            </w:r>
          </w:p>
        </w:tc>
      </w:tr>
      <w:tr w:rsidR="006A017A" w14:paraId="5158BECD"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11F8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R2-2110255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317D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user plane aspects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5995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NEC</w:t>
            </w:r>
          </w:p>
        </w:tc>
      </w:tr>
      <w:tr w:rsidR="006A017A" w14:paraId="693A7941"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CA5A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R2-2110328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BAFB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The UP common issues for small data transmissions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0D43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Lenovo, Motorola Mobility</w:t>
            </w:r>
          </w:p>
        </w:tc>
      </w:tr>
      <w:tr w:rsidR="006A017A" w14:paraId="46AFAF49"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A97B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R2-2110329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3C6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CP data transmission over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C838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Lenovo, Motorola Mobility</w:t>
            </w:r>
          </w:p>
        </w:tc>
      </w:tr>
      <w:tr w:rsidR="006A017A" w14:paraId="5C7717AB"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E44F0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R2-2110330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95CC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Analysis on open issues of RA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9C4F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Lenovo, Motorola Mobility</w:t>
            </w:r>
          </w:p>
        </w:tc>
      </w:tr>
      <w:tr w:rsidR="006A017A" w14:paraId="5AC935A3"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3DB5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R2-2110349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2080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issues of RACH-based SDT in NR</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B88B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Sony</w:t>
            </w:r>
          </w:p>
        </w:tc>
      </w:tr>
      <w:tr w:rsidR="006A017A" w14:paraId="623FD9EB"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BA7E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R2-2110397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04FBC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Consideration on UP remaining issues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3C817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CATT</w:t>
            </w:r>
          </w:p>
        </w:tc>
      </w:tr>
      <w:tr w:rsidR="006A017A" w14:paraId="099AFFC9"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7F9D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R2-2110398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58956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Consideration on NAS and AS Interaction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88AA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CATT</w:t>
            </w:r>
          </w:p>
        </w:tc>
      </w:tr>
      <w:tr w:rsidR="006A017A" w14:paraId="177BB3B1"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53657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R2-2110399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8367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Consideration on CP issues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FF0BF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CATT</w:t>
            </w:r>
          </w:p>
        </w:tc>
      </w:tr>
      <w:tr w:rsidR="006A017A" w14:paraId="1B707448"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94B6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R2-2110400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BF119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Anchor relocation during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3109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CATT</w:t>
            </w:r>
          </w:p>
        </w:tc>
      </w:tr>
      <w:tr w:rsidR="006A017A" w14:paraId="7301D1CF"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29B88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R2-2110401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A2DF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issues for CG-SDT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1A19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CATT</w:t>
            </w:r>
          </w:p>
        </w:tc>
      </w:tr>
      <w:tr w:rsidR="006A017A" w14:paraId="343E8A0E"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AE0D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R2-2110572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1896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Control plane common aspects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2003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ZTE Corporation, Sanechips</w:t>
            </w:r>
          </w:p>
        </w:tc>
      </w:tr>
      <w:tr w:rsidR="006A017A" w14:paraId="40F48901"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4319A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R2-2110573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BB19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RRC Running CR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A031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ZTE Corporation (rapporteur)</w:t>
            </w:r>
          </w:p>
        </w:tc>
      </w:tr>
      <w:tr w:rsidR="006A017A" w14:paraId="2D41A464"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8BF7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lastRenderedPageBreak/>
              <w:t>R2-2110574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14D78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Open issues for CG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CED1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ZTE Corporation, Sanechips</w:t>
            </w:r>
          </w:p>
        </w:tc>
      </w:tr>
      <w:tr w:rsidR="006A017A" w14:paraId="365DEA71"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4C59E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R2-2110575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22015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User plane common aspects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9AE55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ZTE Corporation, Sanechips</w:t>
            </w:r>
          </w:p>
        </w:tc>
      </w:tr>
      <w:tr w:rsidR="006A017A" w14:paraId="5F2E939E"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7B9B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R2-2110576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D1C1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Reply LS on the physical layer aspects of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4C74E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ZTE Corporation, Sanechips</w:t>
            </w:r>
          </w:p>
        </w:tc>
      </w:tr>
      <w:tr w:rsidR="006A017A" w14:paraId="5DDA7EB8"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2075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R2-2110594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0608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Small data transmission with RA-based schemes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C3352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r>
      <w:tr w:rsidR="006A017A" w14:paraId="3A00D4A6"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C2E1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R2-2110595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1DD2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Control plane common aspects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D4FF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r>
      <w:tr w:rsidR="006A017A" w14:paraId="38482274"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AC70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R2-2110596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373B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Non-SDT data arrival</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DB61E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LGE, Ericsson, </w:t>
            </w:r>
            <w:proofErr w:type="spellStart"/>
            <w:r>
              <w:rPr>
                <w:rFonts w:ascii="Calibri" w:hAnsi="Calibri" w:cs="Calibri"/>
                <w:color w:val="000000"/>
                <w:sz w:val="22"/>
                <w:szCs w:val="22"/>
              </w:rPr>
              <w:t>ASUSTeK</w:t>
            </w:r>
            <w:proofErr w:type="spellEnd"/>
            <w:r>
              <w:rPr>
                <w:rFonts w:ascii="Calibri" w:hAnsi="Calibri" w:cs="Calibri"/>
                <w:color w:val="000000"/>
                <w:sz w:val="22"/>
                <w:szCs w:val="22"/>
              </w:rPr>
              <w:t>, Nokia, Nokia Shanghai Bell, Google, Rakuten Mobile, Fujitsu, NEC</w:t>
            </w:r>
          </w:p>
        </w:tc>
      </w:tr>
      <w:tr w:rsidR="006A017A" w14:paraId="7DA89349"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5E8AD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R2-2110624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0432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RA-based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BFC3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Google Inc.</w:t>
            </w:r>
          </w:p>
        </w:tc>
      </w:tr>
      <w:tr w:rsidR="006A017A" w14:paraId="58E81E3C"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763A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R2-2110625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6317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CG-based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4867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Google Inc.</w:t>
            </w:r>
          </w:p>
        </w:tc>
      </w:tr>
      <w:tr w:rsidR="006A017A" w14:paraId="66A25DA9"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CBFC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R2-2110667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B7442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Clarification on the data volume computation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BDC7B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Xiaomi Communications</w:t>
            </w:r>
          </w:p>
        </w:tc>
      </w:tr>
      <w:tr w:rsidR="006A017A" w14:paraId="6EDA7F7D"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01B7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R2-2110668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ACD3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Paging reception during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7EC1B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Xiaomi Communications</w:t>
            </w:r>
          </w:p>
        </w:tc>
      </w:tr>
      <w:tr w:rsidR="006A017A" w14:paraId="5A9E892A"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59E1D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R2-2110669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39994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RACH failure in subsequent data transmission phase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BAC82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Xiaomi Communications</w:t>
            </w:r>
          </w:p>
        </w:tc>
      </w:tr>
      <w:tr w:rsidR="006A017A" w14:paraId="1D4D6F4A"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01052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R2-2110670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F441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Summary of [Post115-e][</w:t>
            </w:r>
            <w:proofErr w:type="gramStart"/>
            <w:r>
              <w:rPr>
                <w:rFonts w:ascii="Calibri" w:hAnsi="Calibri" w:cs="Calibri"/>
                <w:color w:val="000000"/>
                <w:sz w:val="22"/>
                <w:szCs w:val="22"/>
              </w:rPr>
              <w:t>509][</w:t>
            </w:r>
            <w:proofErr w:type="gramEnd"/>
            <w:r>
              <w:rPr>
                <w:rFonts w:ascii="Calibri" w:hAnsi="Calibri" w:cs="Calibri"/>
                <w:color w:val="000000"/>
                <w:sz w:val="22"/>
                <w:szCs w:val="22"/>
              </w:rPr>
              <w:t>SDT] CG open issues (Xiaomi)</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3220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Xiaomi Communications</w:t>
            </w:r>
          </w:p>
        </w:tc>
      </w:tr>
      <w:tr w:rsidR="006A017A" w14:paraId="472841F9"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B3306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R2-2110671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54433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issues of CG SDT in RAN2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A4965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Xiaomi Communications</w:t>
            </w:r>
          </w:p>
        </w:tc>
      </w:tr>
      <w:tr w:rsidR="006A017A" w14:paraId="2EE243A9"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7DA6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R2-2110752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27F4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issues on UP aspects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A9DB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Incorporated</w:t>
            </w:r>
          </w:p>
        </w:tc>
      </w:tr>
      <w:tr w:rsidR="006A017A" w14:paraId="3F477D03"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A88B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R2-2110753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6C3BB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issues on CP aspects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3B7D6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Incorporated</w:t>
            </w:r>
          </w:p>
        </w:tc>
      </w:tr>
      <w:tr w:rsidR="006A017A" w14:paraId="2299E585"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3C1B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R2-2110760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A9FD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issues on RACH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283E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Incorporated</w:t>
            </w:r>
          </w:p>
        </w:tc>
      </w:tr>
      <w:tr w:rsidR="006A017A" w14:paraId="76B20859"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6DB3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R2-2110761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378E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issues on CG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3410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Qualcomm Incorporated</w:t>
            </w:r>
          </w:p>
        </w:tc>
      </w:tr>
      <w:tr w:rsidR="006A017A" w14:paraId="24889BF7"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72CA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R2-2110764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7DE5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CG-SDT Switch to RA during subsequent transmissions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9EF9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NEC Telecom MODUS Ltd.</w:t>
            </w:r>
          </w:p>
        </w:tc>
      </w:tr>
      <w:tr w:rsidR="006A017A" w14:paraId="07A3D3C4"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42A1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R2-2110797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FD2F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LS to CT1 on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DAF1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Apple</w:t>
            </w:r>
          </w:p>
        </w:tc>
      </w:tr>
      <w:tr w:rsidR="006A017A" w14:paraId="161398EC"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FACB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R2-2110808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1D04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Stage-2 running CR Introduction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3D6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Nokia Shanghai Bell</w:t>
            </w:r>
          </w:p>
        </w:tc>
      </w:tr>
      <w:tr w:rsidR="006A017A" w14:paraId="6E9F3EFB"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E5CE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R2-2110809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F6C4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UP aspects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9AF8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Nokia Shanghai Bell</w:t>
            </w:r>
          </w:p>
        </w:tc>
      </w:tr>
      <w:tr w:rsidR="006A017A" w14:paraId="676E3343"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400FD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R2-2110810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AC208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 specific aspects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936F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Nokia Shanghai Bell</w:t>
            </w:r>
          </w:p>
        </w:tc>
      </w:tr>
      <w:tr w:rsidR="006A017A" w14:paraId="743317E2"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17E8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R2-2110818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F340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SDT control plane aspects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8B61C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Nokia Shanghai Bell</w:t>
            </w:r>
          </w:p>
        </w:tc>
      </w:tr>
      <w:tr w:rsidR="006A017A" w14:paraId="789101CD"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83E6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R2-2110819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EAE4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RRC procedure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1218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Nokia Shanghai Bell</w:t>
            </w:r>
          </w:p>
        </w:tc>
      </w:tr>
      <w:tr w:rsidR="006A017A" w14:paraId="4A2D819A"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EFEA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R2-2110865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CE73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Untreated proposal from [Post113-e][503]</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F4E59" w14:textId="77777777" w:rsidR="006A017A" w:rsidRDefault="00135515">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InterDigital</w:t>
            </w:r>
            <w:proofErr w:type="spellEnd"/>
          </w:p>
        </w:tc>
      </w:tr>
      <w:tr w:rsidR="006A017A" w14:paraId="67A73B1C"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1BF8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R2-2110914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E261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CG-based SDT selection and configuration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81E17" w14:textId="77777777" w:rsidR="006A017A" w:rsidRDefault="00135515">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InterDigital</w:t>
            </w:r>
            <w:proofErr w:type="spellEnd"/>
          </w:p>
        </w:tc>
      </w:tr>
      <w:tr w:rsidR="006A017A" w14:paraId="290A846E"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38A7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R2-2110915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3191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User plane aspects of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78EB5" w14:textId="77777777" w:rsidR="006A017A" w:rsidRDefault="00135515">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InterDigital</w:t>
            </w:r>
            <w:proofErr w:type="spellEnd"/>
          </w:p>
        </w:tc>
      </w:tr>
      <w:tr w:rsidR="006A017A" w14:paraId="051C57D1"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73F2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R2-2110961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EE18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open issues for CG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6E1B5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China Telecommunications</w:t>
            </w:r>
          </w:p>
        </w:tc>
      </w:tr>
      <w:tr w:rsidR="006A017A" w14:paraId="5336338C"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193D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lastRenderedPageBreak/>
              <w:t>R2-2110983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7076D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Handling of legacy TAT and CG-SDT-TAT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B0B1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LG Electronics Inc.</w:t>
            </w:r>
          </w:p>
        </w:tc>
      </w:tr>
      <w:tr w:rsidR="006A017A" w14:paraId="79A8A3C5"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45DC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R2-2110984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6F301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Switching cases of SDT and non-SDT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4485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LG Electronics Inc.</w:t>
            </w:r>
          </w:p>
        </w:tc>
      </w:tr>
      <w:tr w:rsidR="006A017A" w14:paraId="77F543F9"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FBF2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R2-2110986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59F2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CG-SDT issues in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850E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LG Electronics Inc.</w:t>
            </w:r>
          </w:p>
        </w:tc>
      </w:tr>
      <w:tr w:rsidR="006A017A" w14:paraId="76AA3B17"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DAA5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R2-2111002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D4B7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fallback to legacy RA for RA-SDT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5B981" w14:textId="77777777" w:rsidR="006A017A" w:rsidRDefault="00135515">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ASUSTeK</w:t>
            </w:r>
            <w:proofErr w:type="spellEnd"/>
          </w:p>
        </w:tc>
      </w:tr>
      <w:tr w:rsidR="006A017A" w14:paraId="56B0F630"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9C82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R2-2111031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0966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Aspects specific to CG-SDT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46A83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Nokia Shanghai Bell</w:t>
            </w:r>
          </w:p>
        </w:tc>
      </w:tr>
      <w:tr w:rsidR="006A017A" w14:paraId="69B2B1D6"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17AF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R2-2111038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36FBF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RACH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C3ED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CMCC</w:t>
            </w:r>
          </w:p>
        </w:tc>
      </w:tr>
      <w:tr w:rsidR="006A017A" w14:paraId="51DE2315"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D5DC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R2-2111039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23DA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Leftover UP common issues of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424A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CMCC</w:t>
            </w:r>
          </w:p>
        </w:tc>
      </w:tr>
      <w:tr w:rsidR="006A017A" w14:paraId="4EEAD67D"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BA5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R2-2111124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E648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Remaining UP issues in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3EB6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LG Electronics Inc.</w:t>
            </w:r>
          </w:p>
        </w:tc>
      </w:tr>
      <w:tr w:rsidR="006A017A" w14:paraId="4A814D40"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34DD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R2-2111125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E993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Autonomous retransmission in CG-SDT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961F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LG Electronics Inc.</w:t>
            </w:r>
          </w:p>
        </w:tc>
      </w:tr>
      <w:tr w:rsidR="006A017A" w14:paraId="426E1F31"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D736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R2-2111185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C035F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CG based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41E6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TCL Communication Ltd.</w:t>
            </w:r>
          </w:p>
        </w:tc>
      </w:tr>
      <w:tr w:rsidR="006A017A" w14:paraId="4F0EBCC2"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F7E3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R2-2111199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8A78B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Open issues for CG based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527A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ZTE Corporation, Sanechips</w:t>
            </w:r>
          </w:p>
        </w:tc>
      </w:tr>
      <w:tr w:rsidR="006A017A" w14:paraId="6429D104"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C33D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R2-2111219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CD4D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Reply LS on the physical layer aspects of small data transmission (R1-2110661; contact: ZTE)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EC00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RAN1</w:t>
            </w:r>
          </w:p>
        </w:tc>
      </w:tr>
      <w:tr w:rsidR="006A017A" w14:paraId="110543AB"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4465B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R2-2111275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FDE59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Comments on the proposed CCCH solution for non-SDT data arrival</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E4EE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Intel Corporation, ZTE corporation, Apple</w:t>
            </w:r>
          </w:p>
        </w:tc>
      </w:tr>
      <w:tr w:rsidR="006A017A" w14:paraId="6D2BDB05"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1AB8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R2-2111446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CFFB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LS on the ROHC continuity for SDT</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A6AB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RAN2</w:t>
            </w:r>
          </w:p>
        </w:tc>
      </w:tr>
      <w:tr w:rsidR="006A017A" w14:paraId="183AE814"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E3D0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R2-2111509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8639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Further clarifications on non-SDT arrival solutions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1E2E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LGE, Ericsson, </w:t>
            </w:r>
            <w:proofErr w:type="spellStart"/>
            <w:r>
              <w:rPr>
                <w:rFonts w:ascii="Calibri" w:hAnsi="Calibri" w:cs="Calibri"/>
                <w:color w:val="000000"/>
                <w:sz w:val="22"/>
                <w:szCs w:val="22"/>
              </w:rPr>
              <w:t>ASUSTeK</w:t>
            </w:r>
            <w:proofErr w:type="spellEnd"/>
            <w:r>
              <w:rPr>
                <w:rFonts w:ascii="Calibri" w:hAnsi="Calibri" w:cs="Calibri"/>
                <w:color w:val="000000"/>
                <w:sz w:val="22"/>
                <w:szCs w:val="22"/>
              </w:rPr>
              <w:t>, Nokia, Nokia Shanghai Bell, Google, NEC, Fujitsu, Rakuten Mobile</w:t>
            </w:r>
          </w:p>
        </w:tc>
      </w:tr>
      <w:tr w:rsidR="006A017A" w14:paraId="15D3852B"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5FC2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R2-2111519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7BA3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[AT116-e][</w:t>
            </w:r>
            <w:proofErr w:type="gramStart"/>
            <w:r>
              <w:rPr>
                <w:rFonts w:ascii="Calibri" w:hAnsi="Calibri" w:cs="Calibri"/>
                <w:color w:val="000000"/>
                <w:sz w:val="22"/>
                <w:szCs w:val="22"/>
              </w:rPr>
              <w:t>503][</w:t>
            </w:r>
            <w:proofErr w:type="spellStart"/>
            <w:proofErr w:type="gramEnd"/>
            <w:r>
              <w:rPr>
                <w:rFonts w:ascii="Calibri" w:hAnsi="Calibri" w:cs="Calibri"/>
                <w:color w:val="000000"/>
                <w:sz w:val="22"/>
                <w:szCs w:val="22"/>
              </w:rPr>
              <w:t>SData</w:t>
            </w:r>
            <w:proofErr w:type="spellEnd"/>
            <w:r>
              <w:rPr>
                <w:rFonts w:ascii="Calibri" w:hAnsi="Calibri" w:cs="Calibri"/>
                <w:color w:val="000000"/>
                <w:sz w:val="22"/>
                <w:szCs w:val="22"/>
              </w:rPr>
              <w:t>] Summary of UP SDT open issues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808DF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LG Electronics Inc. (Rapporteur)</w:t>
            </w:r>
          </w:p>
        </w:tc>
      </w:tr>
      <w:tr w:rsidR="006A017A" w14:paraId="625B1666"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871D3"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R2-2111523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3962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Comments to R2-2111509 for non-SDT data arrival</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327D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Intel Corporation, ZTE corporation, Sanechips, Samsung, Xiaomi, Qualcomm, Apple, </w:t>
            </w:r>
            <w:proofErr w:type="spellStart"/>
            <w:r>
              <w:rPr>
                <w:rFonts w:ascii="Calibri" w:hAnsi="Calibri" w:cs="Calibri"/>
                <w:color w:val="000000"/>
                <w:sz w:val="22"/>
                <w:szCs w:val="22"/>
              </w:rPr>
              <w:t>Radisys</w:t>
            </w:r>
            <w:proofErr w:type="spellEnd"/>
          </w:p>
        </w:tc>
      </w:tr>
      <w:tr w:rsidR="006A017A" w14:paraId="099C56C0" w14:textId="77777777">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73DF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R2-2111611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9110B0"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Reply LS on the physical layer aspects of small data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9EF41"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RAN2</w:t>
            </w:r>
          </w:p>
        </w:tc>
      </w:tr>
    </w:tbl>
    <w:p w14:paraId="4DB8B7D3" w14:textId="77777777" w:rsidR="006A017A" w:rsidRDefault="006A017A">
      <w:pPr>
        <w:pStyle w:val="Heading2"/>
        <w:rPr>
          <w:lang w:eastAsia="ja-JP"/>
        </w:rPr>
      </w:pPr>
    </w:p>
    <w:p w14:paraId="4270FCB5" w14:textId="77777777" w:rsidR="006A017A" w:rsidRDefault="00135515">
      <w:pPr>
        <w:pStyle w:val="Heading2"/>
        <w:rPr>
          <w:lang w:eastAsia="ja-JP"/>
        </w:rPr>
      </w:pPr>
      <w:r>
        <w:rPr>
          <w:lang w:eastAsia="ja-JP"/>
        </w:rPr>
        <w:t>4.3</w:t>
      </w:r>
      <w:r>
        <w:rPr>
          <w:lang w:eastAsia="ja-JP"/>
        </w:rPr>
        <w:tab/>
        <w:t>RAN3</w:t>
      </w:r>
    </w:p>
    <w:p w14:paraId="039B8A8B" w14:textId="77777777" w:rsidR="006A017A" w:rsidRDefault="00135515">
      <w:pPr>
        <w:rPr>
          <w:lang w:eastAsia="ja-JP"/>
        </w:rPr>
      </w:pPr>
      <w:r>
        <w:rPr>
          <w:lang w:eastAsia="ja-JP"/>
        </w:rPr>
        <w:t>RAN3#114-e</w:t>
      </w:r>
    </w:p>
    <w:p w14:paraId="0F20F601" w14:textId="77777777" w:rsidR="006A017A" w:rsidRDefault="006A017A">
      <w:pPr>
        <w:pStyle w:val="Heading2"/>
        <w:rPr>
          <w:rFonts w:eastAsia="MS Mincho"/>
          <w:lang w:eastAsia="ja-JP"/>
        </w:rPr>
      </w:pPr>
    </w:p>
    <w:tbl>
      <w:tblPr>
        <w:tblStyle w:val="TableGrid"/>
        <w:tblW w:w="0" w:type="auto"/>
        <w:tblLook w:val="04A0" w:firstRow="1" w:lastRow="0" w:firstColumn="1" w:lastColumn="0" w:noHBand="0" w:noVBand="1"/>
      </w:tblPr>
      <w:tblGrid>
        <w:gridCol w:w="1413"/>
        <w:gridCol w:w="6662"/>
        <w:gridCol w:w="2119"/>
      </w:tblGrid>
      <w:tr w:rsidR="0005126B" w14:paraId="76FE17C1" w14:textId="77777777" w:rsidTr="00135515">
        <w:tc>
          <w:tcPr>
            <w:tcW w:w="1413" w:type="dxa"/>
            <w:vAlign w:val="bottom"/>
          </w:tcPr>
          <w:p w14:paraId="3674F9C9" w14:textId="0C19DF4C" w:rsidR="0005126B" w:rsidRDefault="0005126B" w:rsidP="0005126B">
            <w:pPr>
              <w:rPr>
                <w:rFonts w:eastAsia="MS Mincho"/>
                <w:lang w:eastAsia="ja-JP"/>
              </w:rPr>
            </w:pPr>
            <w:r>
              <w:rPr>
                <w:rFonts w:hint="eastAsia"/>
                <w:color w:val="000000"/>
                <w:sz w:val="22"/>
                <w:szCs w:val="22"/>
              </w:rPr>
              <w:t>R3-214844</w:t>
            </w:r>
          </w:p>
        </w:tc>
        <w:tc>
          <w:tcPr>
            <w:tcW w:w="6662" w:type="dxa"/>
            <w:vAlign w:val="bottom"/>
          </w:tcPr>
          <w:p w14:paraId="409F5CA0" w14:textId="57982D7E" w:rsidR="0005126B" w:rsidRDefault="0005126B" w:rsidP="0005126B">
            <w:pPr>
              <w:rPr>
                <w:rFonts w:eastAsia="MS Mincho"/>
                <w:lang w:eastAsia="ja-JP"/>
              </w:rPr>
            </w:pPr>
            <w:r>
              <w:rPr>
                <w:rFonts w:hint="eastAsia"/>
                <w:color w:val="000000"/>
                <w:sz w:val="22"/>
                <w:szCs w:val="22"/>
              </w:rPr>
              <w:t>Work plan for the INACTIVE small data WI</w:t>
            </w:r>
          </w:p>
        </w:tc>
        <w:tc>
          <w:tcPr>
            <w:tcW w:w="2119" w:type="dxa"/>
            <w:vAlign w:val="bottom"/>
          </w:tcPr>
          <w:p w14:paraId="3CB14057" w14:textId="04160E2C" w:rsidR="0005126B" w:rsidRDefault="0005126B" w:rsidP="0005126B">
            <w:pPr>
              <w:rPr>
                <w:rFonts w:eastAsia="MS Mincho"/>
                <w:lang w:eastAsia="ja-JP"/>
              </w:rPr>
            </w:pPr>
            <w:r>
              <w:rPr>
                <w:rFonts w:hint="eastAsia"/>
                <w:color w:val="000000"/>
                <w:sz w:val="22"/>
                <w:szCs w:val="22"/>
              </w:rPr>
              <w:t>ZTE</w:t>
            </w:r>
          </w:p>
        </w:tc>
      </w:tr>
      <w:tr w:rsidR="0005126B" w14:paraId="2FDBB2FD" w14:textId="77777777" w:rsidTr="00135515">
        <w:tc>
          <w:tcPr>
            <w:tcW w:w="1413" w:type="dxa"/>
            <w:vAlign w:val="bottom"/>
          </w:tcPr>
          <w:p w14:paraId="0CE23244" w14:textId="5D2A67D4" w:rsidR="0005126B" w:rsidRDefault="0005126B" w:rsidP="0005126B">
            <w:pPr>
              <w:rPr>
                <w:rFonts w:eastAsia="MS Mincho"/>
                <w:lang w:eastAsia="ja-JP"/>
              </w:rPr>
            </w:pPr>
            <w:r>
              <w:rPr>
                <w:rFonts w:hint="eastAsia"/>
                <w:color w:val="000000"/>
                <w:sz w:val="22"/>
                <w:szCs w:val="22"/>
              </w:rPr>
              <w:t>R3-214845</w:t>
            </w:r>
          </w:p>
        </w:tc>
        <w:tc>
          <w:tcPr>
            <w:tcW w:w="6662" w:type="dxa"/>
            <w:vAlign w:val="bottom"/>
          </w:tcPr>
          <w:p w14:paraId="5CAF0496" w14:textId="3EDE128C" w:rsidR="0005126B" w:rsidRDefault="0005126B" w:rsidP="0005126B">
            <w:pPr>
              <w:rPr>
                <w:rFonts w:eastAsia="MS Mincho"/>
                <w:lang w:eastAsia="ja-JP"/>
              </w:rPr>
            </w:pPr>
            <w:r>
              <w:rPr>
                <w:rFonts w:hint="eastAsia"/>
                <w:color w:val="000000"/>
                <w:sz w:val="22"/>
                <w:szCs w:val="22"/>
              </w:rPr>
              <w:t>Discussion on RACH based SDT</w:t>
            </w:r>
          </w:p>
        </w:tc>
        <w:tc>
          <w:tcPr>
            <w:tcW w:w="2119" w:type="dxa"/>
            <w:vAlign w:val="bottom"/>
          </w:tcPr>
          <w:p w14:paraId="414FDCF0" w14:textId="687A593A" w:rsidR="0005126B" w:rsidRDefault="0005126B" w:rsidP="0005126B">
            <w:pPr>
              <w:rPr>
                <w:rFonts w:eastAsia="MS Mincho"/>
                <w:lang w:eastAsia="ja-JP"/>
              </w:rPr>
            </w:pPr>
            <w:r>
              <w:rPr>
                <w:rFonts w:hint="eastAsia"/>
                <w:color w:val="000000"/>
                <w:sz w:val="22"/>
                <w:szCs w:val="22"/>
              </w:rPr>
              <w:t>ZTE</w:t>
            </w:r>
          </w:p>
        </w:tc>
      </w:tr>
      <w:tr w:rsidR="0005126B" w14:paraId="6FF6B6F7" w14:textId="77777777" w:rsidTr="00135515">
        <w:tc>
          <w:tcPr>
            <w:tcW w:w="1413" w:type="dxa"/>
            <w:vAlign w:val="bottom"/>
          </w:tcPr>
          <w:p w14:paraId="1A6E588C" w14:textId="38BDF424" w:rsidR="0005126B" w:rsidRDefault="0005126B" w:rsidP="0005126B">
            <w:pPr>
              <w:rPr>
                <w:rFonts w:eastAsia="MS Mincho"/>
                <w:lang w:eastAsia="ja-JP"/>
              </w:rPr>
            </w:pPr>
            <w:r>
              <w:rPr>
                <w:rFonts w:hint="eastAsia"/>
                <w:color w:val="000000"/>
                <w:sz w:val="22"/>
                <w:szCs w:val="22"/>
              </w:rPr>
              <w:t>R3-214846</w:t>
            </w:r>
          </w:p>
        </w:tc>
        <w:tc>
          <w:tcPr>
            <w:tcW w:w="6662" w:type="dxa"/>
            <w:vAlign w:val="bottom"/>
          </w:tcPr>
          <w:p w14:paraId="1647B506" w14:textId="6A4BDC65" w:rsidR="0005126B" w:rsidRDefault="0005126B" w:rsidP="0005126B">
            <w:pPr>
              <w:rPr>
                <w:rFonts w:eastAsia="MS Mincho"/>
                <w:lang w:eastAsia="ja-JP"/>
              </w:rPr>
            </w:pPr>
            <w:r>
              <w:rPr>
                <w:rFonts w:hint="eastAsia"/>
                <w:color w:val="000000"/>
                <w:sz w:val="22"/>
                <w:szCs w:val="22"/>
              </w:rPr>
              <w:t>Discussion on CG based SDT</w:t>
            </w:r>
          </w:p>
        </w:tc>
        <w:tc>
          <w:tcPr>
            <w:tcW w:w="2119" w:type="dxa"/>
            <w:vAlign w:val="bottom"/>
          </w:tcPr>
          <w:p w14:paraId="57F86991" w14:textId="7B530E4A" w:rsidR="0005126B" w:rsidRDefault="0005126B" w:rsidP="0005126B">
            <w:pPr>
              <w:rPr>
                <w:rFonts w:eastAsia="MS Mincho"/>
                <w:lang w:eastAsia="ja-JP"/>
              </w:rPr>
            </w:pPr>
            <w:r>
              <w:rPr>
                <w:rFonts w:hint="eastAsia"/>
                <w:color w:val="000000"/>
                <w:sz w:val="22"/>
                <w:szCs w:val="22"/>
              </w:rPr>
              <w:t>ZTE</w:t>
            </w:r>
          </w:p>
        </w:tc>
      </w:tr>
      <w:tr w:rsidR="0005126B" w14:paraId="3E8944EB" w14:textId="77777777" w:rsidTr="00135515">
        <w:tc>
          <w:tcPr>
            <w:tcW w:w="1413" w:type="dxa"/>
            <w:vAlign w:val="bottom"/>
          </w:tcPr>
          <w:p w14:paraId="66D61305" w14:textId="3C5839E6" w:rsidR="0005126B" w:rsidRDefault="0005126B" w:rsidP="0005126B">
            <w:pPr>
              <w:rPr>
                <w:rFonts w:eastAsia="MS Mincho"/>
                <w:lang w:eastAsia="ja-JP"/>
              </w:rPr>
            </w:pPr>
            <w:r>
              <w:rPr>
                <w:rFonts w:hint="eastAsia"/>
                <w:color w:val="000000"/>
                <w:sz w:val="22"/>
                <w:szCs w:val="22"/>
              </w:rPr>
              <w:t>R3-214847</w:t>
            </w:r>
          </w:p>
        </w:tc>
        <w:tc>
          <w:tcPr>
            <w:tcW w:w="6662" w:type="dxa"/>
            <w:vAlign w:val="bottom"/>
          </w:tcPr>
          <w:p w14:paraId="3DA4993B" w14:textId="1FB200B4" w:rsidR="0005126B" w:rsidRDefault="0005126B" w:rsidP="0005126B">
            <w:pPr>
              <w:rPr>
                <w:rFonts w:eastAsia="MS Mincho"/>
                <w:lang w:eastAsia="ja-JP"/>
              </w:rPr>
            </w:pPr>
            <w:r>
              <w:rPr>
                <w:rFonts w:hint="eastAsia"/>
                <w:color w:val="000000"/>
                <w:sz w:val="22"/>
                <w:szCs w:val="22"/>
              </w:rPr>
              <w:t>BLCR 38.300 for support of SDT</w:t>
            </w:r>
          </w:p>
        </w:tc>
        <w:tc>
          <w:tcPr>
            <w:tcW w:w="2119" w:type="dxa"/>
            <w:vAlign w:val="bottom"/>
          </w:tcPr>
          <w:p w14:paraId="6E975448" w14:textId="0AD1AC32" w:rsidR="0005126B" w:rsidRDefault="0005126B" w:rsidP="0005126B">
            <w:pPr>
              <w:rPr>
                <w:rFonts w:eastAsia="MS Mincho"/>
                <w:lang w:eastAsia="ja-JP"/>
              </w:rPr>
            </w:pPr>
            <w:r>
              <w:rPr>
                <w:rFonts w:hint="eastAsia"/>
                <w:color w:val="000000"/>
                <w:sz w:val="22"/>
                <w:szCs w:val="22"/>
              </w:rPr>
              <w:t>ZTE</w:t>
            </w:r>
          </w:p>
        </w:tc>
      </w:tr>
      <w:tr w:rsidR="0005126B" w14:paraId="46969B84" w14:textId="77777777" w:rsidTr="00135515">
        <w:tc>
          <w:tcPr>
            <w:tcW w:w="1413" w:type="dxa"/>
            <w:vAlign w:val="bottom"/>
          </w:tcPr>
          <w:p w14:paraId="3325C177" w14:textId="28C7B37C" w:rsidR="0005126B" w:rsidRDefault="0005126B" w:rsidP="0005126B">
            <w:pPr>
              <w:rPr>
                <w:rFonts w:eastAsia="MS Mincho"/>
                <w:lang w:eastAsia="ja-JP"/>
              </w:rPr>
            </w:pPr>
            <w:r>
              <w:rPr>
                <w:rFonts w:hint="eastAsia"/>
                <w:color w:val="000000"/>
                <w:sz w:val="22"/>
                <w:szCs w:val="22"/>
              </w:rPr>
              <w:t>R3-214848</w:t>
            </w:r>
          </w:p>
        </w:tc>
        <w:tc>
          <w:tcPr>
            <w:tcW w:w="6662" w:type="dxa"/>
            <w:vAlign w:val="bottom"/>
          </w:tcPr>
          <w:p w14:paraId="4A7BC0C1" w14:textId="103D742A" w:rsidR="0005126B" w:rsidRDefault="0005126B" w:rsidP="0005126B">
            <w:pPr>
              <w:rPr>
                <w:rFonts w:eastAsia="MS Mincho"/>
                <w:lang w:eastAsia="ja-JP"/>
              </w:rPr>
            </w:pPr>
            <w:r>
              <w:rPr>
                <w:rFonts w:hint="eastAsia"/>
                <w:color w:val="000000"/>
                <w:sz w:val="22"/>
                <w:szCs w:val="22"/>
              </w:rPr>
              <w:t>BLCR 38.401 for support of SDT</w:t>
            </w:r>
          </w:p>
        </w:tc>
        <w:tc>
          <w:tcPr>
            <w:tcW w:w="2119" w:type="dxa"/>
            <w:vAlign w:val="bottom"/>
          </w:tcPr>
          <w:p w14:paraId="089E93BE" w14:textId="209E3A1D" w:rsidR="0005126B" w:rsidRDefault="0005126B" w:rsidP="0005126B">
            <w:pPr>
              <w:rPr>
                <w:rFonts w:eastAsia="MS Mincho"/>
                <w:lang w:eastAsia="ja-JP"/>
              </w:rPr>
            </w:pPr>
            <w:r>
              <w:rPr>
                <w:rFonts w:hint="eastAsia"/>
                <w:color w:val="000000"/>
                <w:sz w:val="22"/>
                <w:szCs w:val="22"/>
              </w:rPr>
              <w:t>ZTE</w:t>
            </w:r>
          </w:p>
        </w:tc>
      </w:tr>
      <w:tr w:rsidR="0005126B" w14:paraId="4BD53EAE" w14:textId="77777777" w:rsidTr="00135515">
        <w:tc>
          <w:tcPr>
            <w:tcW w:w="1413" w:type="dxa"/>
            <w:vAlign w:val="bottom"/>
          </w:tcPr>
          <w:p w14:paraId="1AD8F956" w14:textId="71282F9E" w:rsidR="0005126B" w:rsidRDefault="0005126B" w:rsidP="0005126B">
            <w:pPr>
              <w:rPr>
                <w:rFonts w:eastAsia="MS Mincho"/>
                <w:lang w:eastAsia="ja-JP"/>
              </w:rPr>
            </w:pPr>
            <w:r>
              <w:rPr>
                <w:rFonts w:hint="eastAsia"/>
                <w:color w:val="000000"/>
                <w:sz w:val="22"/>
                <w:szCs w:val="22"/>
              </w:rPr>
              <w:t>R3-214882</w:t>
            </w:r>
          </w:p>
        </w:tc>
        <w:tc>
          <w:tcPr>
            <w:tcW w:w="6662" w:type="dxa"/>
            <w:vAlign w:val="bottom"/>
          </w:tcPr>
          <w:p w14:paraId="10E21EAE" w14:textId="2DB7AC5F" w:rsidR="0005126B" w:rsidRDefault="0005126B" w:rsidP="0005126B">
            <w:pPr>
              <w:rPr>
                <w:rFonts w:eastAsia="MS Mincho"/>
                <w:lang w:eastAsia="ja-JP"/>
              </w:rPr>
            </w:pPr>
            <w:r>
              <w:rPr>
                <w:rFonts w:hint="eastAsia"/>
                <w:color w:val="000000"/>
                <w:sz w:val="22"/>
                <w:szCs w:val="22"/>
              </w:rPr>
              <w:t>CR to F1AP on Rel-17 SDT</w:t>
            </w:r>
          </w:p>
        </w:tc>
        <w:tc>
          <w:tcPr>
            <w:tcW w:w="2119" w:type="dxa"/>
            <w:vAlign w:val="bottom"/>
          </w:tcPr>
          <w:p w14:paraId="4DBFA2CC" w14:textId="7A5C889B" w:rsidR="0005126B" w:rsidRDefault="0005126B" w:rsidP="0005126B">
            <w:pPr>
              <w:rPr>
                <w:rFonts w:eastAsia="MS Mincho"/>
                <w:lang w:eastAsia="ja-JP"/>
              </w:rPr>
            </w:pPr>
            <w:r>
              <w:rPr>
                <w:rFonts w:hint="eastAsia"/>
                <w:color w:val="000000"/>
                <w:sz w:val="22"/>
                <w:szCs w:val="22"/>
              </w:rPr>
              <w:t>Samsung</w:t>
            </w:r>
          </w:p>
        </w:tc>
      </w:tr>
      <w:tr w:rsidR="0005126B" w14:paraId="5585945E" w14:textId="77777777" w:rsidTr="00135515">
        <w:tc>
          <w:tcPr>
            <w:tcW w:w="1413" w:type="dxa"/>
            <w:vAlign w:val="bottom"/>
          </w:tcPr>
          <w:p w14:paraId="4ED2797E" w14:textId="4AF1A92E" w:rsidR="0005126B" w:rsidRDefault="0005126B" w:rsidP="0005126B">
            <w:pPr>
              <w:rPr>
                <w:rFonts w:eastAsia="MS Mincho"/>
                <w:lang w:eastAsia="ja-JP"/>
              </w:rPr>
            </w:pPr>
            <w:r>
              <w:rPr>
                <w:rFonts w:hint="eastAsia"/>
                <w:color w:val="000000"/>
                <w:sz w:val="22"/>
                <w:szCs w:val="22"/>
              </w:rPr>
              <w:lastRenderedPageBreak/>
              <w:t>R3-214883</w:t>
            </w:r>
          </w:p>
        </w:tc>
        <w:tc>
          <w:tcPr>
            <w:tcW w:w="6662" w:type="dxa"/>
            <w:vAlign w:val="bottom"/>
          </w:tcPr>
          <w:p w14:paraId="7B8BC045" w14:textId="33F421C1" w:rsidR="0005126B" w:rsidRDefault="0005126B" w:rsidP="0005126B">
            <w:pPr>
              <w:rPr>
                <w:rFonts w:eastAsia="MS Mincho"/>
                <w:lang w:eastAsia="ja-JP"/>
              </w:rPr>
            </w:pPr>
            <w:r>
              <w:rPr>
                <w:rFonts w:hint="eastAsia"/>
                <w:color w:val="000000"/>
                <w:sz w:val="22"/>
                <w:szCs w:val="22"/>
              </w:rPr>
              <w:t>Discussion on RA-based small data transmission</w:t>
            </w:r>
          </w:p>
        </w:tc>
        <w:tc>
          <w:tcPr>
            <w:tcW w:w="2119" w:type="dxa"/>
            <w:vAlign w:val="bottom"/>
          </w:tcPr>
          <w:p w14:paraId="3B5C0DAE" w14:textId="37BFAD00" w:rsidR="0005126B" w:rsidRDefault="0005126B" w:rsidP="0005126B">
            <w:pPr>
              <w:rPr>
                <w:rFonts w:eastAsia="MS Mincho"/>
                <w:lang w:eastAsia="ja-JP"/>
              </w:rPr>
            </w:pPr>
            <w:r>
              <w:rPr>
                <w:rFonts w:hint="eastAsia"/>
                <w:color w:val="000000"/>
                <w:sz w:val="22"/>
                <w:szCs w:val="22"/>
              </w:rPr>
              <w:t>Samsung</w:t>
            </w:r>
          </w:p>
        </w:tc>
      </w:tr>
      <w:tr w:rsidR="0005126B" w14:paraId="1C199ABB" w14:textId="77777777" w:rsidTr="00135515">
        <w:tc>
          <w:tcPr>
            <w:tcW w:w="1413" w:type="dxa"/>
            <w:vAlign w:val="bottom"/>
          </w:tcPr>
          <w:p w14:paraId="0099B0EB" w14:textId="4F5CA234" w:rsidR="0005126B" w:rsidRDefault="0005126B" w:rsidP="0005126B">
            <w:pPr>
              <w:rPr>
                <w:rFonts w:eastAsia="MS Mincho"/>
                <w:lang w:eastAsia="ja-JP"/>
              </w:rPr>
            </w:pPr>
            <w:r>
              <w:rPr>
                <w:rFonts w:hint="eastAsia"/>
                <w:color w:val="000000"/>
                <w:sz w:val="22"/>
                <w:szCs w:val="22"/>
              </w:rPr>
              <w:t>R3-214884</w:t>
            </w:r>
          </w:p>
        </w:tc>
        <w:tc>
          <w:tcPr>
            <w:tcW w:w="6662" w:type="dxa"/>
            <w:vAlign w:val="bottom"/>
          </w:tcPr>
          <w:p w14:paraId="2324E7E3" w14:textId="2FC7907D" w:rsidR="0005126B" w:rsidRDefault="0005126B" w:rsidP="0005126B">
            <w:pPr>
              <w:rPr>
                <w:rFonts w:eastAsia="MS Mincho"/>
                <w:lang w:eastAsia="ja-JP"/>
              </w:rPr>
            </w:pPr>
            <w:r>
              <w:rPr>
                <w:rFonts w:hint="eastAsia"/>
                <w:color w:val="000000"/>
                <w:sz w:val="22"/>
                <w:szCs w:val="22"/>
              </w:rPr>
              <w:t>Discussion on other issues related to SDT</w:t>
            </w:r>
          </w:p>
        </w:tc>
        <w:tc>
          <w:tcPr>
            <w:tcW w:w="2119" w:type="dxa"/>
            <w:vAlign w:val="bottom"/>
          </w:tcPr>
          <w:p w14:paraId="59E0B200" w14:textId="15FEDEF5" w:rsidR="0005126B" w:rsidRDefault="0005126B" w:rsidP="0005126B">
            <w:pPr>
              <w:rPr>
                <w:rFonts w:eastAsia="MS Mincho"/>
                <w:lang w:eastAsia="ja-JP"/>
              </w:rPr>
            </w:pPr>
            <w:r>
              <w:rPr>
                <w:rFonts w:hint="eastAsia"/>
                <w:color w:val="000000"/>
                <w:sz w:val="22"/>
                <w:szCs w:val="22"/>
              </w:rPr>
              <w:t>Samsung</w:t>
            </w:r>
          </w:p>
        </w:tc>
      </w:tr>
      <w:tr w:rsidR="0005126B" w14:paraId="613CFD04" w14:textId="77777777" w:rsidTr="00135515">
        <w:tc>
          <w:tcPr>
            <w:tcW w:w="1413" w:type="dxa"/>
            <w:vAlign w:val="bottom"/>
          </w:tcPr>
          <w:p w14:paraId="0E2B9D8F" w14:textId="6DBC24C8" w:rsidR="0005126B" w:rsidRDefault="0005126B" w:rsidP="0005126B">
            <w:pPr>
              <w:rPr>
                <w:rFonts w:eastAsia="MS Mincho"/>
                <w:lang w:eastAsia="ja-JP"/>
              </w:rPr>
            </w:pPr>
            <w:r>
              <w:rPr>
                <w:rFonts w:hint="eastAsia"/>
                <w:color w:val="000000"/>
                <w:sz w:val="22"/>
                <w:szCs w:val="22"/>
              </w:rPr>
              <w:t>R3-214904</w:t>
            </w:r>
          </w:p>
        </w:tc>
        <w:tc>
          <w:tcPr>
            <w:tcW w:w="6662" w:type="dxa"/>
            <w:vAlign w:val="bottom"/>
          </w:tcPr>
          <w:p w14:paraId="3A482ABA" w14:textId="65DC0D4E" w:rsidR="0005126B" w:rsidRDefault="0005126B" w:rsidP="0005126B">
            <w:pPr>
              <w:rPr>
                <w:rFonts w:eastAsia="MS Mincho"/>
                <w:lang w:eastAsia="ja-JP"/>
              </w:rPr>
            </w:pPr>
            <w:r>
              <w:rPr>
                <w:rFonts w:hint="eastAsia"/>
                <w:color w:val="000000"/>
                <w:sz w:val="22"/>
                <w:szCs w:val="22"/>
              </w:rPr>
              <w:t>Further discussion on RAN3 impacts of RACH based SDT</w:t>
            </w:r>
          </w:p>
        </w:tc>
        <w:tc>
          <w:tcPr>
            <w:tcW w:w="2119" w:type="dxa"/>
            <w:vAlign w:val="bottom"/>
          </w:tcPr>
          <w:p w14:paraId="7D9BE8C0" w14:textId="45F764E5" w:rsidR="0005126B" w:rsidRDefault="0005126B" w:rsidP="0005126B">
            <w:pPr>
              <w:rPr>
                <w:rFonts w:eastAsia="MS Mincho"/>
                <w:lang w:eastAsia="ja-JP"/>
              </w:rPr>
            </w:pPr>
            <w:r>
              <w:rPr>
                <w:rFonts w:hint="eastAsia"/>
                <w:color w:val="000000"/>
                <w:sz w:val="22"/>
                <w:szCs w:val="22"/>
              </w:rPr>
              <w:t>Qualcomm Incorporated</w:t>
            </w:r>
          </w:p>
        </w:tc>
      </w:tr>
      <w:tr w:rsidR="0005126B" w14:paraId="55980DB6" w14:textId="77777777" w:rsidTr="00135515">
        <w:tc>
          <w:tcPr>
            <w:tcW w:w="1413" w:type="dxa"/>
            <w:vAlign w:val="bottom"/>
          </w:tcPr>
          <w:p w14:paraId="7BC3789D" w14:textId="3EE66CD3" w:rsidR="0005126B" w:rsidRDefault="0005126B" w:rsidP="0005126B">
            <w:pPr>
              <w:rPr>
                <w:rFonts w:eastAsia="MS Mincho"/>
                <w:lang w:eastAsia="ja-JP"/>
              </w:rPr>
            </w:pPr>
            <w:r>
              <w:rPr>
                <w:rFonts w:hint="eastAsia"/>
                <w:color w:val="000000"/>
                <w:sz w:val="22"/>
                <w:szCs w:val="22"/>
              </w:rPr>
              <w:t>R3-215000</w:t>
            </w:r>
          </w:p>
        </w:tc>
        <w:tc>
          <w:tcPr>
            <w:tcW w:w="6662" w:type="dxa"/>
            <w:vAlign w:val="bottom"/>
          </w:tcPr>
          <w:p w14:paraId="14F70A09" w14:textId="28E9A702" w:rsidR="0005126B" w:rsidRDefault="0005126B" w:rsidP="0005126B">
            <w:pPr>
              <w:rPr>
                <w:rFonts w:eastAsia="MS Mincho"/>
                <w:lang w:eastAsia="ja-JP"/>
              </w:rPr>
            </w:pPr>
            <w:r>
              <w:rPr>
                <w:rFonts w:hint="eastAsia"/>
                <w:color w:val="000000"/>
                <w:sz w:val="22"/>
                <w:szCs w:val="22"/>
              </w:rPr>
              <w:t>(TPs to TS 38.300 38.473 38.401BL CRs) Support of RACH based SDT</w:t>
            </w:r>
          </w:p>
        </w:tc>
        <w:tc>
          <w:tcPr>
            <w:tcW w:w="2119" w:type="dxa"/>
            <w:vAlign w:val="bottom"/>
          </w:tcPr>
          <w:p w14:paraId="6448BD6E" w14:textId="26B8AEBA" w:rsidR="0005126B" w:rsidRDefault="0005126B" w:rsidP="0005126B">
            <w:pPr>
              <w:rPr>
                <w:rFonts w:eastAsia="MS Mincho"/>
                <w:lang w:eastAsia="ja-JP"/>
              </w:rPr>
            </w:pPr>
            <w:r>
              <w:rPr>
                <w:rFonts w:hint="eastAsia"/>
                <w:color w:val="000000"/>
                <w:sz w:val="22"/>
                <w:szCs w:val="22"/>
              </w:rPr>
              <w:t>Huawei</w:t>
            </w:r>
          </w:p>
        </w:tc>
      </w:tr>
      <w:tr w:rsidR="0005126B" w14:paraId="4817397E" w14:textId="77777777" w:rsidTr="00135515">
        <w:tc>
          <w:tcPr>
            <w:tcW w:w="1413" w:type="dxa"/>
            <w:vAlign w:val="bottom"/>
          </w:tcPr>
          <w:p w14:paraId="4552D669" w14:textId="1613D57D" w:rsidR="0005126B" w:rsidRDefault="0005126B" w:rsidP="0005126B">
            <w:pPr>
              <w:rPr>
                <w:rFonts w:eastAsia="MS Mincho"/>
                <w:lang w:eastAsia="ja-JP"/>
              </w:rPr>
            </w:pPr>
            <w:r>
              <w:rPr>
                <w:rFonts w:hint="eastAsia"/>
                <w:color w:val="000000"/>
                <w:sz w:val="22"/>
                <w:szCs w:val="22"/>
              </w:rPr>
              <w:t>R3-215001</w:t>
            </w:r>
          </w:p>
        </w:tc>
        <w:tc>
          <w:tcPr>
            <w:tcW w:w="6662" w:type="dxa"/>
            <w:vAlign w:val="bottom"/>
          </w:tcPr>
          <w:p w14:paraId="15F84513" w14:textId="11F1CD91" w:rsidR="0005126B" w:rsidRDefault="0005126B" w:rsidP="0005126B">
            <w:pPr>
              <w:rPr>
                <w:rFonts w:eastAsia="MS Mincho"/>
                <w:lang w:eastAsia="ja-JP"/>
              </w:rPr>
            </w:pPr>
            <w:r>
              <w:rPr>
                <w:rFonts w:hint="eastAsia"/>
                <w:color w:val="000000"/>
                <w:sz w:val="22"/>
                <w:szCs w:val="22"/>
              </w:rPr>
              <w:t>Supporting of RACH based SDT</w:t>
            </w:r>
          </w:p>
        </w:tc>
        <w:tc>
          <w:tcPr>
            <w:tcW w:w="2119" w:type="dxa"/>
            <w:vAlign w:val="bottom"/>
          </w:tcPr>
          <w:p w14:paraId="707EB5F4" w14:textId="0467ED26" w:rsidR="0005126B" w:rsidRDefault="0005126B" w:rsidP="0005126B">
            <w:pPr>
              <w:rPr>
                <w:rFonts w:eastAsia="MS Mincho"/>
                <w:lang w:eastAsia="ja-JP"/>
              </w:rPr>
            </w:pPr>
            <w:r>
              <w:rPr>
                <w:rFonts w:hint="eastAsia"/>
                <w:color w:val="000000"/>
                <w:sz w:val="22"/>
                <w:szCs w:val="22"/>
              </w:rPr>
              <w:t>Huawei</w:t>
            </w:r>
          </w:p>
        </w:tc>
      </w:tr>
      <w:tr w:rsidR="0005126B" w14:paraId="60B33D99" w14:textId="77777777" w:rsidTr="00135515">
        <w:tc>
          <w:tcPr>
            <w:tcW w:w="1413" w:type="dxa"/>
            <w:vAlign w:val="bottom"/>
          </w:tcPr>
          <w:p w14:paraId="3E056752" w14:textId="22018A7F" w:rsidR="0005126B" w:rsidRDefault="0005126B" w:rsidP="0005126B">
            <w:pPr>
              <w:rPr>
                <w:rFonts w:eastAsia="MS Mincho"/>
                <w:lang w:eastAsia="ja-JP"/>
              </w:rPr>
            </w:pPr>
            <w:r>
              <w:rPr>
                <w:rFonts w:hint="eastAsia"/>
                <w:color w:val="000000"/>
                <w:sz w:val="22"/>
                <w:szCs w:val="22"/>
              </w:rPr>
              <w:t>R3-215002</w:t>
            </w:r>
          </w:p>
        </w:tc>
        <w:tc>
          <w:tcPr>
            <w:tcW w:w="6662" w:type="dxa"/>
            <w:vAlign w:val="bottom"/>
          </w:tcPr>
          <w:p w14:paraId="705998BE" w14:textId="302AECC0" w:rsidR="0005126B" w:rsidRDefault="0005126B" w:rsidP="0005126B">
            <w:pPr>
              <w:rPr>
                <w:rFonts w:eastAsia="MS Mincho"/>
                <w:lang w:eastAsia="ja-JP"/>
              </w:rPr>
            </w:pPr>
            <w:r>
              <w:rPr>
                <w:rFonts w:hint="eastAsia"/>
                <w:color w:val="000000"/>
                <w:sz w:val="22"/>
                <w:szCs w:val="22"/>
              </w:rPr>
              <w:t>(TP to TS 38.473 BL CR) Support of CG based SDT</w:t>
            </w:r>
          </w:p>
        </w:tc>
        <w:tc>
          <w:tcPr>
            <w:tcW w:w="2119" w:type="dxa"/>
            <w:vAlign w:val="bottom"/>
          </w:tcPr>
          <w:p w14:paraId="384596B4" w14:textId="79C94794" w:rsidR="0005126B" w:rsidRDefault="0005126B" w:rsidP="0005126B">
            <w:pPr>
              <w:rPr>
                <w:rFonts w:eastAsia="MS Mincho"/>
                <w:lang w:eastAsia="ja-JP"/>
              </w:rPr>
            </w:pPr>
            <w:r>
              <w:rPr>
                <w:rFonts w:hint="eastAsia"/>
                <w:color w:val="000000"/>
                <w:sz w:val="22"/>
                <w:szCs w:val="22"/>
              </w:rPr>
              <w:t>Huawei</w:t>
            </w:r>
          </w:p>
        </w:tc>
      </w:tr>
      <w:tr w:rsidR="0005126B" w14:paraId="3CABF230" w14:textId="77777777" w:rsidTr="00135515">
        <w:tc>
          <w:tcPr>
            <w:tcW w:w="1413" w:type="dxa"/>
            <w:vAlign w:val="bottom"/>
          </w:tcPr>
          <w:p w14:paraId="574EF7FD" w14:textId="39CC040F" w:rsidR="0005126B" w:rsidRDefault="0005126B" w:rsidP="0005126B">
            <w:pPr>
              <w:rPr>
                <w:rFonts w:eastAsia="MS Mincho"/>
                <w:lang w:eastAsia="ja-JP"/>
              </w:rPr>
            </w:pPr>
            <w:r>
              <w:rPr>
                <w:rFonts w:hint="eastAsia"/>
                <w:color w:val="000000"/>
                <w:sz w:val="22"/>
                <w:szCs w:val="22"/>
              </w:rPr>
              <w:t>R3-215003</w:t>
            </w:r>
          </w:p>
        </w:tc>
        <w:tc>
          <w:tcPr>
            <w:tcW w:w="6662" w:type="dxa"/>
            <w:vAlign w:val="bottom"/>
          </w:tcPr>
          <w:p w14:paraId="0B8C83D9" w14:textId="62C480B3" w:rsidR="0005126B" w:rsidRDefault="0005126B" w:rsidP="0005126B">
            <w:pPr>
              <w:rPr>
                <w:rFonts w:eastAsia="MS Mincho"/>
                <w:lang w:eastAsia="ja-JP"/>
              </w:rPr>
            </w:pPr>
            <w:r>
              <w:rPr>
                <w:rFonts w:hint="eastAsia"/>
                <w:color w:val="000000"/>
                <w:sz w:val="22"/>
                <w:szCs w:val="22"/>
              </w:rPr>
              <w:t>Support of NR Small Data Transmissions in INACTIVE state</w:t>
            </w:r>
          </w:p>
        </w:tc>
        <w:tc>
          <w:tcPr>
            <w:tcW w:w="2119" w:type="dxa"/>
            <w:vAlign w:val="bottom"/>
          </w:tcPr>
          <w:p w14:paraId="28AAD4A1" w14:textId="278A3749" w:rsidR="0005126B" w:rsidRDefault="0005126B" w:rsidP="0005126B">
            <w:pPr>
              <w:rPr>
                <w:rFonts w:eastAsia="MS Mincho"/>
                <w:lang w:eastAsia="ja-JP"/>
              </w:rPr>
            </w:pPr>
            <w:r>
              <w:rPr>
                <w:rFonts w:hint="eastAsia"/>
                <w:color w:val="000000"/>
                <w:sz w:val="22"/>
                <w:szCs w:val="22"/>
              </w:rPr>
              <w:t>Huawei</w:t>
            </w:r>
          </w:p>
        </w:tc>
      </w:tr>
      <w:tr w:rsidR="0005126B" w14:paraId="7ECA737F" w14:textId="77777777" w:rsidTr="00135515">
        <w:tc>
          <w:tcPr>
            <w:tcW w:w="1413" w:type="dxa"/>
            <w:vAlign w:val="bottom"/>
          </w:tcPr>
          <w:p w14:paraId="2B770324" w14:textId="7C77A057" w:rsidR="0005126B" w:rsidRDefault="0005126B" w:rsidP="0005126B">
            <w:pPr>
              <w:rPr>
                <w:rFonts w:eastAsia="MS Mincho"/>
                <w:lang w:eastAsia="ja-JP"/>
              </w:rPr>
            </w:pPr>
            <w:r>
              <w:rPr>
                <w:rFonts w:hint="eastAsia"/>
                <w:color w:val="000000"/>
                <w:sz w:val="22"/>
                <w:szCs w:val="22"/>
              </w:rPr>
              <w:t>R3-215279</w:t>
            </w:r>
          </w:p>
        </w:tc>
        <w:tc>
          <w:tcPr>
            <w:tcW w:w="6662" w:type="dxa"/>
            <w:vAlign w:val="bottom"/>
          </w:tcPr>
          <w:p w14:paraId="0FC03E8B" w14:textId="144F2BFC" w:rsidR="0005126B" w:rsidRDefault="0005126B" w:rsidP="0005126B">
            <w:pPr>
              <w:rPr>
                <w:rFonts w:eastAsia="MS Mincho"/>
                <w:lang w:eastAsia="ja-JP"/>
              </w:rPr>
            </w:pPr>
            <w:r>
              <w:rPr>
                <w:rFonts w:hint="eastAsia"/>
                <w:color w:val="000000"/>
                <w:sz w:val="22"/>
                <w:szCs w:val="22"/>
              </w:rPr>
              <w:t>Context fetch and data forwarding for NR SDT</w:t>
            </w:r>
          </w:p>
        </w:tc>
        <w:tc>
          <w:tcPr>
            <w:tcW w:w="2119" w:type="dxa"/>
            <w:vAlign w:val="bottom"/>
          </w:tcPr>
          <w:p w14:paraId="5D2C1264" w14:textId="3C57181F" w:rsidR="0005126B" w:rsidRDefault="0005126B" w:rsidP="0005126B">
            <w:pPr>
              <w:rPr>
                <w:rFonts w:eastAsia="MS Mincho"/>
                <w:lang w:eastAsia="ja-JP"/>
              </w:rPr>
            </w:pPr>
            <w:r>
              <w:rPr>
                <w:rFonts w:hint="eastAsia"/>
                <w:color w:val="000000"/>
                <w:sz w:val="22"/>
                <w:szCs w:val="22"/>
              </w:rPr>
              <w:t>Ericsson</w:t>
            </w:r>
          </w:p>
        </w:tc>
      </w:tr>
      <w:tr w:rsidR="0005126B" w14:paraId="61372C01" w14:textId="77777777" w:rsidTr="00135515">
        <w:tc>
          <w:tcPr>
            <w:tcW w:w="1413" w:type="dxa"/>
            <w:vAlign w:val="bottom"/>
          </w:tcPr>
          <w:p w14:paraId="37BDC1ED" w14:textId="7445323A" w:rsidR="0005126B" w:rsidRDefault="0005126B" w:rsidP="0005126B">
            <w:pPr>
              <w:rPr>
                <w:rFonts w:eastAsia="MS Mincho"/>
                <w:lang w:eastAsia="ja-JP"/>
              </w:rPr>
            </w:pPr>
            <w:r>
              <w:rPr>
                <w:rFonts w:hint="eastAsia"/>
                <w:color w:val="000000"/>
                <w:sz w:val="22"/>
                <w:szCs w:val="22"/>
              </w:rPr>
              <w:t>R3-215280</w:t>
            </w:r>
          </w:p>
        </w:tc>
        <w:tc>
          <w:tcPr>
            <w:tcW w:w="6662" w:type="dxa"/>
            <w:vAlign w:val="bottom"/>
          </w:tcPr>
          <w:p w14:paraId="05C5856E" w14:textId="1DA4DA87" w:rsidR="0005126B" w:rsidRDefault="0005126B" w:rsidP="0005126B">
            <w:pPr>
              <w:rPr>
                <w:rFonts w:eastAsia="MS Mincho"/>
                <w:lang w:eastAsia="ja-JP"/>
              </w:rPr>
            </w:pPr>
            <w:r>
              <w:rPr>
                <w:rFonts w:hint="eastAsia"/>
                <w:color w:val="000000"/>
                <w:sz w:val="22"/>
                <w:szCs w:val="22"/>
              </w:rPr>
              <w:t xml:space="preserve">Support of NR SDT over </w:t>
            </w:r>
            <w:proofErr w:type="spellStart"/>
            <w:r>
              <w:rPr>
                <w:rFonts w:hint="eastAsia"/>
                <w:color w:val="000000"/>
                <w:sz w:val="22"/>
                <w:szCs w:val="22"/>
              </w:rPr>
              <w:t>Xn</w:t>
            </w:r>
            <w:proofErr w:type="spellEnd"/>
          </w:p>
        </w:tc>
        <w:tc>
          <w:tcPr>
            <w:tcW w:w="2119" w:type="dxa"/>
            <w:vAlign w:val="bottom"/>
          </w:tcPr>
          <w:p w14:paraId="059C88C2" w14:textId="58601F78" w:rsidR="0005126B" w:rsidRDefault="0005126B" w:rsidP="0005126B">
            <w:pPr>
              <w:rPr>
                <w:rFonts w:eastAsia="MS Mincho"/>
                <w:lang w:eastAsia="ja-JP"/>
              </w:rPr>
            </w:pPr>
            <w:r>
              <w:rPr>
                <w:rFonts w:hint="eastAsia"/>
                <w:color w:val="000000"/>
                <w:sz w:val="22"/>
                <w:szCs w:val="22"/>
              </w:rPr>
              <w:t>Ericsson</w:t>
            </w:r>
          </w:p>
        </w:tc>
      </w:tr>
      <w:tr w:rsidR="0005126B" w14:paraId="1E081F4F" w14:textId="77777777" w:rsidTr="00135515">
        <w:tc>
          <w:tcPr>
            <w:tcW w:w="1413" w:type="dxa"/>
            <w:vAlign w:val="bottom"/>
          </w:tcPr>
          <w:p w14:paraId="1C9FFEAD" w14:textId="7AA421CC" w:rsidR="0005126B" w:rsidRDefault="0005126B" w:rsidP="0005126B">
            <w:pPr>
              <w:rPr>
                <w:rFonts w:eastAsia="MS Mincho"/>
                <w:lang w:eastAsia="ja-JP"/>
              </w:rPr>
            </w:pPr>
            <w:r>
              <w:rPr>
                <w:rFonts w:hint="eastAsia"/>
                <w:color w:val="000000"/>
                <w:sz w:val="22"/>
                <w:szCs w:val="22"/>
              </w:rPr>
              <w:t>R3-215281</w:t>
            </w:r>
          </w:p>
        </w:tc>
        <w:tc>
          <w:tcPr>
            <w:tcW w:w="6662" w:type="dxa"/>
            <w:vAlign w:val="bottom"/>
          </w:tcPr>
          <w:p w14:paraId="40FA044C" w14:textId="05B17BD6" w:rsidR="0005126B" w:rsidRDefault="0005126B" w:rsidP="0005126B">
            <w:pPr>
              <w:rPr>
                <w:rFonts w:eastAsia="MS Mincho"/>
                <w:lang w:eastAsia="ja-JP"/>
              </w:rPr>
            </w:pPr>
            <w:r>
              <w:rPr>
                <w:rFonts w:hint="eastAsia"/>
                <w:color w:val="000000"/>
                <w:sz w:val="22"/>
                <w:szCs w:val="22"/>
              </w:rPr>
              <w:t>F1 impacts by supporting CG-based SDT</w:t>
            </w:r>
          </w:p>
        </w:tc>
        <w:tc>
          <w:tcPr>
            <w:tcW w:w="2119" w:type="dxa"/>
            <w:vAlign w:val="bottom"/>
          </w:tcPr>
          <w:p w14:paraId="52839C18" w14:textId="04E86370" w:rsidR="0005126B" w:rsidRDefault="0005126B" w:rsidP="0005126B">
            <w:pPr>
              <w:rPr>
                <w:rFonts w:eastAsia="MS Mincho"/>
                <w:lang w:eastAsia="ja-JP"/>
              </w:rPr>
            </w:pPr>
            <w:r>
              <w:rPr>
                <w:rFonts w:hint="eastAsia"/>
                <w:color w:val="000000"/>
                <w:sz w:val="22"/>
                <w:szCs w:val="22"/>
              </w:rPr>
              <w:t>Ericsson</w:t>
            </w:r>
          </w:p>
        </w:tc>
      </w:tr>
      <w:tr w:rsidR="0005126B" w14:paraId="6F25915D" w14:textId="77777777" w:rsidTr="00135515">
        <w:tc>
          <w:tcPr>
            <w:tcW w:w="1413" w:type="dxa"/>
            <w:vAlign w:val="bottom"/>
          </w:tcPr>
          <w:p w14:paraId="2CE93423" w14:textId="623B76FC" w:rsidR="0005126B" w:rsidRDefault="0005126B" w:rsidP="0005126B">
            <w:pPr>
              <w:rPr>
                <w:rFonts w:eastAsia="MS Mincho"/>
                <w:lang w:eastAsia="ja-JP"/>
              </w:rPr>
            </w:pPr>
            <w:r>
              <w:rPr>
                <w:rFonts w:hint="eastAsia"/>
                <w:color w:val="000000"/>
                <w:sz w:val="22"/>
                <w:szCs w:val="22"/>
              </w:rPr>
              <w:t>R3-215282</w:t>
            </w:r>
          </w:p>
        </w:tc>
        <w:tc>
          <w:tcPr>
            <w:tcW w:w="6662" w:type="dxa"/>
            <w:vAlign w:val="bottom"/>
          </w:tcPr>
          <w:p w14:paraId="0981E076" w14:textId="1E507D56" w:rsidR="0005126B" w:rsidRDefault="0005126B" w:rsidP="0005126B">
            <w:pPr>
              <w:rPr>
                <w:rFonts w:eastAsia="MS Mincho"/>
                <w:lang w:eastAsia="ja-JP"/>
              </w:rPr>
            </w:pPr>
            <w:r>
              <w:rPr>
                <w:rFonts w:hint="eastAsia"/>
                <w:color w:val="000000"/>
                <w:sz w:val="22"/>
                <w:szCs w:val="22"/>
              </w:rPr>
              <w:t>Support of NR SDT over F1</w:t>
            </w:r>
          </w:p>
        </w:tc>
        <w:tc>
          <w:tcPr>
            <w:tcW w:w="2119" w:type="dxa"/>
            <w:vAlign w:val="bottom"/>
          </w:tcPr>
          <w:p w14:paraId="568CB5C1" w14:textId="10E51347" w:rsidR="0005126B" w:rsidRDefault="0005126B" w:rsidP="0005126B">
            <w:pPr>
              <w:rPr>
                <w:rFonts w:eastAsia="MS Mincho"/>
                <w:lang w:eastAsia="ja-JP"/>
              </w:rPr>
            </w:pPr>
            <w:r>
              <w:rPr>
                <w:rFonts w:hint="eastAsia"/>
                <w:color w:val="000000"/>
                <w:sz w:val="22"/>
                <w:szCs w:val="22"/>
              </w:rPr>
              <w:t>Ericsson</w:t>
            </w:r>
          </w:p>
        </w:tc>
      </w:tr>
      <w:tr w:rsidR="0005126B" w14:paraId="375F0215" w14:textId="77777777" w:rsidTr="00135515">
        <w:tc>
          <w:tcPr>
            <w:tcW w:w="1413" w:type="dxa"/>
            <w:vAlign w:val="bottom"/>
          </w:tcPr>
          <w:p w14:paraId="0F469E57" w14:textId="3F2145C3" w:rsidR="0005126B" w:rsidRDefault="0005126B" w:rsidP="0005126B">
            <w:pPr>
              <w:rPr>
                <w:rFonts w:eastAsia="MS Mincho"/>
                <w:lang w:eastAsia="ja-JP"/>
              </w:rPr>
            </w:pPr>
            <w:r>
              <w:rPr>
                <w:rFonts w:hint="eastAsia"/>
                <w:color w:val="000000"/>
                <w:sz w:val="22"/>
                <w:szCs w:val="22"/>
              </w:rPr>
              <w:t>R3-215319</w:t>
            </w:r>
          </w:p>
        </w:tc>
        <w:tc>
          <w:tcPr>
            <w:tcW w:w="6662" w:type="dxa"/>
            <w:vAlign w:val="bottom"/>
          </w:tcPr>
          <w:p w14:paraId="23352555" w14:textId="7A7E21CD" w:rsidR="0005126B" w:rsidRDefault="0005126B" w:rsidP="0005126B">
            <w:pPr>
              <w:rPr>
                <w:rFonts w:eastAsia="MS Mincho"/>
                <w:lang w:eastAsia="ja-JP"/>
              </w:rPr>
            </w:pPr>
            <w:r>
              <w:rPr>
                <w:rFonts w:hint="eastAsia"/>
                <w:color w:val="000000"/>
                <w:sz w:val="22"/>
                <w:szCs w:val="22"/>
              </w:rPr>
              <w:t>SDT Related Procedures</w:t>
            </w:r>
          </w:p>
        </w:tc>
        <w:tc>
          <w:tcPr>
            <w:tcW w:w="2119" w:type="dxa"/>
            <w:vAlign w:val="bottom"/>
          </w:tcPr>
          <w:p w14:paraId="48E5EA6C" w14:textId="53E3BF1D" w:rsidR="0005126B" w:rsidRDefault="0005126B" w:rsidP="0005126B">
            <w:pPr>
              <w:rPr>
                <w:rFonts w:eastAsia="MS Mincho"/>
                <w:lang w:eastAsia="ja-JP"/>
              </w:rPr>
            </w:pPr>
            <w:r>
              <w:rPr>
                <w:rFonts w:hint="eastAsia"/>
                <w:color w:val="000000"/>
                <w:sz w:val="22"/>
                <w:szCs w:val="22"/>
              </w:rPr>
              <w:t>Lenovo, Motorola Mobility</w:t>
            </w:r>
          </w:p>
        </w:tc>
      </w:tr>
      <w:tr w:rsidR="0005126B" w14:paraId="2ADC09EF" w14:textId="77777777" w:rsidTr="00135515">
        <w:tc>
          <w:tcPr>
            <w:tcW w:w="1413" w:type="dxa"/>
            <w:vAlign w:val="bottom"/>
          </w:tcPr>
          <w:p w14:paraId="52DFB918" w14:textId="6327AF4C" w:rsidR="0005126B" w:rsidRDefault="0005126B" w:rsidP="0005126B">
            <w:pPr>
              <w:rPr>
                <w:rFonts w:eastAsia="MS Mincho"/>
                <w:lang w:eastAsia="ja-JP"/>
              </w:rPr>
            </w:pPr>
            <w:r>
              <w:rPr>
                <w:rFonts w:hint="eastAsia"/>
                <w:color w:val="000000"/>
                <w:sz w:val="22"/>
                <w:szCs w:val="22"/>
              </w:rPr>
              <w:t>R3-215320</w:t>
            </w:r>
          </w:p>
        </w:tc>
        <w:tc>
          <w:tcPr>
            <w:tcW w:w="6662" w:type="dxa"/>
            <w:vAlign w:val="bottom"/>
          </w:tcPr>
          <w:p w14:paraId="6BCCA2E9" w14:textId="047CE8CE" w:rsidR="0005126B" w:rsidRDefault="0005126B" w:rsidP="0005126B">
            <w:pPr>
              <w:rPr>
                <w:rFonts w:eastAsia="MS Mincho"/>
                <w:lang w:eastAsia="ja-JP"/>
              </w:rPr>
            </w:pPr>
            <w:r>
              <w:rPr>
                <w:rFonts w:hint="eastAsia"/>
                <w:color w:val="000000"/>
                <w:sz w:val="22"/>
                <w:szCs w:val="22"/>
              </w:rPr>
              <w:t>Support of CG-SDT</w:t>
            </w:r>
          </w:p>
        </w:tc>
        <w:tc>
          <w:tcPr>
            <w:tcW w:w="2119" w:type="dxa"/>
            <w:vAlign w:val="bottom"/>
          </w:tcPr>
          <w:p w14:paraId="2492B2A4" w14:textId="46FBD36B" w:rsidR="0005126B" w:rsidRDefault="0005126B" w:rsidP="0005126B">
            <w:pPr>
              <w:rPr>
                <w:rFonts w:eastAsia="MS Mincho"/>
                <w:lang w:eastAsia="ja-JP"/>
              </w:rPr>
            </w:pPr>
            <w:r>
              <w:rPr>
                <w:rFonts w:hint="eastAsia"/>
                <w:color w:val="000000"/>
                <w:sz w:val="22"/>
                <w:szCs w:val="22"/>
              </w:rPr>
              <w:t>Lenovo, Motorola Mobility</w:t>
            </w:r>
          </w:p>
        </w:tc>
      </w:tr>
      <w:tr w:rsidR="0005126B" w14:paraId="2D380BA3" w14:textId="77777777" w:rsidTr="00135515">
        <w:tc>
          <w:tcPr>
            <w:tcW w:w="1413" w:type="dxa"/>
            <w:vAlign w:val="bottom"/>
          </w:tcPr>
          <w:p w14:paraId="5675CCD2" w14:textId="45EA8CA2" w:rsidR="0005126B" w:rsidRDefault="0005126B" w:rsidP="0005126B">
            <w:pPr>
              <w:rPr>
                <w:rFonts w:eastAsia="MS Mincho"/>
                <w:lang w:eastAsia="ja-JP"/>
              </w:rPr>
            </w:pPr>
            <w:r>
              <w:rPr>
                <w:rFonts w:hint="eastAsia"/>
                <w:color w:val="000000"/>
                <w:sz w:val="22"/>
                <w:szCs w:val="22"/>
              </w:rPr>
              <w:t>R3-215321</w:t>
            </w:r>
          </w:p>
        </w:tc>
        <w:tc>
          <w:tcPr>
            <w:tcW w:w="6662" w:type="dxa"/>
            <w:vAlign w:val="bottom"/>
          </w:tcPr>
          <w:p w14:paraId="003F7A92" w14:textId="5221F7BF" w:rsidR="0005126B" w:rsidRDefault="0005126B" w:rsidP="0005126B">
            <w:pPr>
              <w:rPr>
                <w:rFonts w:eastAsia="MS Mincho"/>
                <w:lang w:eastAsia="ja-JP"/>
              </w:rPr>
            </w:pPr>
            <w:r>
              <w:rPr>
                <w:rFonts w:hint="eastAsia"/>
                <w:color w:val="000000"/>
                <w:sz w:val="22"/>
                <w:szCs w:val="22"/>
              </w:rPr>
              <w:t>DL non-SDT data and signalling arrival during SDT procedure</w:t>
            </w:r>
          </w:p>
        </w:tc>
        <w:tc>
          <w:tcPr>
            <w:tcW w:w="2119" w:type="dxa"/>
            <w:vAlign w:val="bottom"/>
          </w:tcPr>
          <w:p w14:paraId="1E4DE432" w14:textId="7C2A2C81" w:rsidR="0005126B" w:rsidRDefault="0005126B" w:rsidP="0005126B">
            <w:pPr>
              <w:rPr>
                <w:rFonts w:eastAsia="MS Mincho"/>
                <w:lang w:eastAsia="ja-JP"/>
              </w:rPr>
            </w:pPr>
            <w:r>
              <w:rPr>
                <w:rFonts w:hint="eastAsia"/>
                <w:color w:val="000000"/>
                <w:sz w:val="22"/>
                <w:szCs w:val="22"/>
              </w:rPr>
              <w:t>Lenovo, Motorola Mobility</w:t>
            </w:r>
          </w:p>
        </w:tc>
      </w:tr>
      <w:tr w:rsidR="0005126B" w14:paraId="07555A0B" w14:textId="77777777" w:rsidTr="00135515">
        <w:tc>
          <w:tcPr>
            <w:tcW w:w="1413" w:type="dxa"/>
            <w:vAlign w:val="bottom"/>
          </w:tcPr>
          <w:p w14:paraId="5A233A4A" w14:textId="78FA540F" w:rsidR="0005126B" w:rsidRDefault="0005126B" w:rsidP="0005126B">
            <w:pPr>
              <w:rPr>
                <w:rFonts w:eastAsia="MS Mincho"/>
                <w:lang w:eastAsia="ja-JP"/>
              </w:rPr>
            </w:pPr>
            <w:r>
              <w:rPr>
                <w:rFonts w:hint="eastAsia"/>
                <w:color w:val="000000"/>
                <w:sz w:val="22"/>
                <w:szCs w:val="22"/>
              </w:rPr>
              <w:t>R3-215356</w:t>
            </w:r>
          </w:p>
        </w:tc>
        <w:tc>
          <w:tcPr>
            <w:tcW w:w="6662" w:type="dxa"/>
            <w:vAlign w:val="bottom"/>
          </w:tcPr>
          <w:p w14:paraId="14800D11" w14:textId="3677C5C0" w:rsidR="0005126B" w:rsidRDefault="0005126B" w:rsidP="0005126B">
            <w:pPr>
              <w:rPr>
                <w:rFonts w:eastAsia="MS Mincho"/>
                <w:lang w:eastAsia="ja-JP"/>
              </w:rPr>
            </w:pPr>
            <w:r>
              <w:rPr>
                <w:rFonts w:hint="eastAsia"/>
                <w:color w:val="000000"/>
                <w:sz w:val="22"/>
                <w:szCs w:val="22"/>
              </w:rPr>
              <w:t>Support of RACH-based SDT</w:t>
            </w:r>
          </w:p>
        </w:tc>
        <w:tc>
          <w:tcPr>
            <w:tcW w:w="2119" w:type="dxa"/>
            <w:vAlign w:val="bottom"/>
          </w:tcPr>
          <w:p w14:paraId="0F81F309" w14:textId="2BEA2BCC" w:rsidR="0005126B" w:rsidRDefault="0005126B" w:rsidP="0005126B">
            <w:pPr>
              <w:rPr>
                <w:rFonts w:eastAsia="MS Mincho"/>
                <w:lang w:eastAsia="ja-JP"/>
              </w:rPr>
            </w:pPr>
            <w:r>
              <w:rPr>
                <w:rFonts w:hint="eastAsia"/>
                <w:color w:val="000000"/>
                <w:sz w:val="22"/>
                <w:szCs w:val="22"/>
              </w:rPr>
              <w:t>Nokia, Nokia Shanghai Bell</w:t>
            </w:r>
          </w:p>
        </w:tc>
      </w:tr>
      <w:tr w:rsidR="0005126B" w14:paraId="5DD91192" w14:textId="77777777" w:rsidTr="00135515">
        <w:tc>
          <w:tcPr>
            <w:tcW w:w="1413" w:type="dxa"/>
            <w:vAlign w:val="bottom"/>
          </w:tcPr>
          <w:p w14:paraId="706C0D31" w14:textId="519EEACE" w:rsidR="0005126B" w:rsidRDefault="0005126B" w:rsidP="0005126B">
            <w:pPr>
              <w:rPr>
                <w:rFonts w:eastAsia="MS Mincho"/>
                <w:lang w:eastAsia="ja-JP"/>
              </w:rPr>
            </w:pPr>
            <w:r>
              <w:rPr>
                <w:rFonts w:hint="eastAsia"/>
                <w:color w:val="000000"/>
                <w:sz w:val="22"/>
                <w:szCs w:val="22"/>
              </w:rPr>
              <w:t>R3-215368</w:t>
            </w:r>
          </w:p>
        </w:tc>
        <w:tc>
          <w:tcPr>
            <w:tcW w:w="6662" w:type="dxa"/>
            <w:vAlign w:val="bottom"/>
          </w:tcPr>
          <w:p w14:paraId="7C430FA7" w14:textId="58A2B56E" w:rsidR="0005126B" w:rsidRDefault="0005126B" w:rsidP="0005126B">
            <w:pPr>
              <w:rPr>
                <w:rFonts w:eastAsia="MS Mincho"/>
                <w:lang w:eastAsia="ja-JP"/>
              </w:rPr>
            </w:pPr>
            <w:r>
              <w:rPr>
                <w:rFonts w:hint="eastAsia"/>
                <w:color w:val="000000"/>
                <w:sz w:val="22"/>
                <w:szCs w:val="22"/>
              </w:rPr>
              <w:t>Support of RACH-based SDT</w:t>
            </w:r>
          </w:p>
        </w:tc>
        <w:tc>
          <w:tcPr>
            <w:tcW w:w="2119" w:type="dxa"/>
            <w:vAlign w:val="bottom"/>
          </w:tcPr>
          <w:p w14:paraId="33BC6770" w14:textId="75171992" w:rsidR="0005126B" w:rsidRDefault="0005126B" w:rsidP="0005126B">
            <w:pPr>
              <w:rPr>
                <w:rFonts w:eastAsia="MS Mincho"/>
                <w:lang w:eastAsia="ja-JP"/>
              </w:rPr>
            </w:pPr>
            <w:r>
              <w:rPr>
                <w:rFonts w:hint="eastAsia"/>
                <w:color w:val="000000"/>
                <w:sz w:val="22"/>
                <w:szCs w:val="22"/>
              </w:rPr>
              <w:t>Nokia, Nokia Shanghai Bell</w:t>
            </w:r>
          </w:p>
        </w:tc>
      </w:tr>
      <w:tr w:rsidR="0005126B" w14:paraId="1549F8B6" w14:textId="77777777" w:rsidTr="00135515">
        <w:tc>
          <w:tcPr>
            <w:tcW w:w="1413" w:type="dxa"/>
            <w:vAlign w:val="bottom"/>
          </w:tcPr>
          <w:p w14:paraId="6B83FEBB" w14:textId="123CE35D" w:rsidR="0005126B" w:rsidRDefault="0005126B" w:rsidP="0005126B">
            <w:pPr>
              <w:rPr>
                <w:rFonts w:eastAsia="MS Mincho"/>
                <w:lang w:eastAsia="ja-JP"/>
              </w:rPr>
            </w:pPr>
            <w:r>
              <w:rPr>
                <w:rFonts w:hint="eastAsia"/>
                <w:color w:val="000000"/>
                <w:sz w:val="22"/>
                <w:szCs w:val="22"/>
              </w:rPr>
              <w:t>R3-215369</w:t>
            </w:r>
          </w:p>
        </w:tc>
        <w:tc>
          <w:tcPr>
            <w:tcW w:w="6662" w:type="dxa"/>
            <w:vAlign w:val="bottom"/>
          </w:tcPr>
          <w:p w14:paraId="41D02CF7" w14:textId="44EB1ADC" w:rsidR="0005126B" w:rsidRDefault="0005126B" w:rsidP="0005126B">
            <w:pPr>
              <w:rPr>
                <w:rFonts w:eastAsia="MS Mincho"/>
                <w:lang w:eastAsia="ja-JP"/>
              </w:rPr>
            </w:pPr>
            <w:r>
              <w:rPr>
                <w:rFonts w:hint="eastAsia"/>
                <w:color w:val="000000"/>
                <w:sz w:val="22"/>
                <w:szCs w:val="22"/>
              </w:rPr>
              <w:t>Support of CG-based SDT</w:t>
            </w:r>
          </w:p>
        </w:tc>
        <w:tc>
          <w:tcPr>
            <w:tcW w:w="2119" w:type="dxa"/>
            <w:vAlign w:val="bottom"/>
          </w:tcPr>
          <w:p w14:paraId="6A59E242" w14:textId="0A724CFB" w:rsidR="0005126B" w:rsidRDefault="0005126B" w:rsidP="0005126B">
            <w:pPr>
              <w:rPr>
                <w:rFonts w:eastAsia="MS Mincho"/>
                <w:lang w:eastAsia="ja-JP"/>
              </w:rPr>
            </w:pPr>
            <w:r>
              <w:rPr>
                <w:rFonts w:hint="eastAsia"/>
                <w:color w:val="000000"/>
                <w:sz w:val="22"/>
                <w:szCs w:val="22"/>
              </w:rPr>
              <w:t>Nokia, Nokia Shanghai Bell</w:t>
            </w:r>
          </w:p>
        </w:tc>
      </w:tr>
      <w:tr w:rsidR="0005126B" w14:paraId="0FE3EA52" w14:textId="77777777" w:rsidTr="00135515">
        <w:tc>
          <w:tcPr>
            <w:tcW w:w="1413" w:type="dxa"/>
            <w:vAlign w:val="bottom"/>
          </w:tcPr>
          <w:p w14:paraId="51D725D3" w14:textId="5DFFF19A" w:rsidR="0005126B" w:rsidRDefault="0005126B" w:rsidP="0005126B">
            <w:pPr>
              <w:rPr>
                <w:rFonts w:eastAsia="MS Mincho"/>
                <w:lang w:eastAsia="ja-JP"/>
              </w:rPr>
            </w:pPr>
            <w:r>
              <w:rPr>
                <w:rFonts w:hint="eastAsia"/>
                <w:color w:val="000000"/>
                <w:sz w:val="22"/>
                <w:szCs w:val="22"/>
              </w:rPr>
              <w:t>R3-215370</w:t>
            </w:r>
          </w:p>
        </w:tc>
        <w:tc>
          <w:tcPr>
            <w:tcW w:w="6662" w:type="dxa"/>
            <w:vAlign w:val="bottom"/>
          </w:tcPr>
          <w:p w14:paraId="45D2E2F9" w14:textId="3EE49888" w:rsidR="0005126B" w:rsidRDefault="0005126B" w:rsidP="0005126B">
            <w:pPr>
              <w:rPr>
                <w:rFonts w:eastAsia="MS Mincho"/>
                <w:lang w:eastAsia="ja-JP"/>
              </w:rPr>
            </w:pPr>
            <w:r>
              <w:rPr>
                <w:rFonts w:hint="eastAsia"/>
                <w:color w:val="000000"/>
                <w:sz w:val="22"/>
                <w:szCs w:val="22"/>
              </w:rPr>
              <w:t>Support of CG-based SDT</w:t>
            </w:r>
          </w:p>
        </w:tc>
        <w:tc>
          <w:tcPr>
            <w:tcW w:w="2119" w:type="dxa"/>
            <w:vAlign w:val="bottom"/>
          </w:tcPr>
          <w:p w14:paraId="465A43B2" w14:textId="62BC6F59" w:rsidR="0005126B" w:rsidRDefault="0005126B" w:rsidP="0005126B">
            <w:pPr>
              <w:rPr>
                <w:rFonts w:eastAsia="MS Mincho"/>
                <w:lang w:eastAsia="ja-JP"/>
              </w:rPr>
            </w:pPr>
            <w:r>
              <w:rPr>
                <w:rFonts w:hint="eastAsia"/>
                <w:color w:val="000000"/>
                <w:sz w:val="22"/>
                <w:szCs w:val="22"/>
              </w:rPr>
              <w:t>Nokia, Nokia Shanghai Bell</w:t>
            </w:r>
          </w:p>
        </w:tc>
      </w:tr>
      <w:tr w:rsidR="0005126B" w14:paraId="778763EE" w14:textId="77777777" w:rsidTr="00135515">
        <w:tc>
          <w:tcPr>
            <w:tcW w:w="1413" w:type="dxa"/>
            <w:vAlign w:val="bottom"/>
          </w:tcPr>
          <w:p w14:paraId="3D8AE830" w14:textId="72089048" w:rsidR="0005126B" w:rsidRDefault="0005126B" w:rsidP="0005126B">
            <w:pPr>
              <w:rPr>
                <w:rFonts w:eastAsia="MS Mincho"/>
                <w:lang w:eastAsia="ja-JP"/>
              </w:rPr>
            </w:pPr>
            <w:r>
              <w:rPr>
                <w:rFonts w:hint="eastAsia"/>
                <w:color w:val="000000"/>
                <w:sz w:val="22"/>
                <w:szCs w:val="22"/>
              </w:rPr>
              <w:t>R3-215394</w:t>
            </w:r>
          </w:p>
        </w:tc>
        <w:tc>
          <w:tcPr>
            <w:tcW w:w="6662" w:type="dxa"/>
            <w:vAlign w:val="bottom"/>
          </w:tcPr>
          <w:p w14:paraId="14FA5261" w14:textId="4D940A06" w:rsidR="0005126B" w:rsidRDefault="0005126B" w:rsidP="0005126B">
            <w:pPr>
              <w:rPr>
                <w:rFonts w:eastAsia="MS Mincho"/>
                <w:lang w:eastAsia="ja-JP"/>
              </w:rPr>
            </w:pPr>
            <w:r>
              <w:rPr>
                <w:rFonts w:hint="eastAsia"/>
                <w:color w:val="000000"/>
                <w:sz w:val="22"/>
                <w:szCs w:val="22"/>
              </w:rPr>
              <w:t>Discussion on CG-based small data transmission</w:t>
            </w:r>
          </w:p>
        </w:tc>
        <w:tc>
          <w:tcPr>
            <w:tcW w:w="2119" w:type="dxa"/>
            <w:vAlign w:val="bottom"/>
          </w:tcPr>
          <w:p w14:paraId="62371E04" w14:textId="4351695D" w:rsidR="0005126B" w:rsidRDefault="0005126B" w:rsidP="0005126B">
            <w:pPr>
              <w:rPr>
                <w:rFonts w:eastAsia="MS Mincho"/>
                <w:lang w:eastAsia="ja-JP"/>
              </w:rPr>
            </w:pPr>
            <w:r>
              <w:rPr>
                <w:rFonts w:hint="eastAsia"/>
                <w:color w:val="000000"/>
                <w:sz w:val="22"/>
                <w:szCs w:val="22"/>
              </w:rPr>
              <w:t>Samsung</w:t>
            </w:r>
          </w:p>
        </w:tc>
      </w:tr>
      <w:tr w:rsidR="0005126B" w14:paraId="2ED8D854" w14:textId="77777777" w:rsidTr="00135515">
        <w:tc>
          <w:tcPr>
            <w:tcW w:w="1413" w:type="dxa"/>
            <w:vAlign w:val="bottom"/>
          </w:tcPr>
          <w:p w14:paraId="2011918E" w14:textId="2543DED1" w:rsidR="0005126B" w:rsidRDefault="0005126B" w:rsidP="0005126B">
            <w:pPr>
              <w:rPr>
                <w:rFonts w:eastAsia="MS Mincho"/>
                <w:lang w:eastAsia="ja-JP"/>
              </w:rPr>
            </w:pPr>
            <w:r>
              <w:rPr>
                <w:rFonts w:hint="eastAsia"/>
                <w:color w:val="000000"/>
                <w:sz w:val="22"/>
                <w:szCs w:val="22"/>
              </w:rPr>
              <w:t>R3-215599</w:t>
            </w:r>
          </w:p>
        </w:tc>
        <w:tc>
          <w:tcPr>
            <w:tcW w:w="6662" w:type="dxa"/>
            <w:vAlign w:val="bottom"/>
          </w:tcPr>
          <w:p w14:paraId="5D09C43C" w14:textId="37C7BD16" w:rsidR="0005126B" w:rsidRDefault="0005126B" w:rsidP="0005126B">
            <w:pPr>
              <w:rPr>
                <w:rFonts w:eastAsia="MS Mincho"/>
                <w:lang w:eastAsia="ja-JP"/>
              </w:rPr>
            </w:pPr>
            <w:r>
              <w:rPr>
                <w:rFonts w:hint="eastAsia"/>
                <w:color w:val="000000"/>
                <w:sz w:val="22"/>
                <w:szCs w:val="22"/>
              </w:rPr>
              <w:t>Discussion on RA-based SDT with anchor relocation</w:t>
            </w:r>
          </w:p>
        </w:tc>
        <w:tc>
          <w:tcPr>
            <w:tcW w:w="2119" w:type="dxa"/>
            <w:vAlign w:val="bottom"/>
          </w:tcPr>
          <w:p w14:paraId="5ABA0EDB" w14:textId="04ADC193" w:rsidR="0005126B" w:rsidRDefault="0005126B" w:rsidP="0005126B">
            <w:pPr>
              <w:rPr>
                <w:rFonts w:eastAsia="MS Mincho"/>
                <w:lang w:eastAsia="ja-JP"/>
              </w:rPr>
            </w:pPr>
            <w:r>
              <w:rPr>
                <w:rFonts w:hint="eastAsia"/>
                <w:color w:val="000000"/>
                <w:sz w:val="22"/>
                <w:szCs w:val="22"/>
              </w:rPr>
              <w:t>CATT</w:t>
            </w:r>
          </w:p>
        </w:tc>
      </w:tr>
      <w:tr w:rsidR="0005126B" w14:paraId="711BABE2" w14:textId="77777777" w:rsidTr="00135515">
        <w:tc>
          <w:tcPr>
            <w:tcW w:w="1413" w:type="dxa"/>
            <w:vAlign w:val="bottom"/>
          </w:tcPr>
          <w:p w14:paraId="4FEFD027" w14:textId="18E7C9F2" w:rsidR="0005126B" w:rsidRDefault="0005126B" w:rsidP="0005126B">
            <w:pPr>
              <w:rPr>
                <w:rFonts w:eastAsia="MS Mincho"/>
                <w:lang w:eastAsia="ja-JP"/>
              </w:rPr>
            </w:pPr>
            <w:r>
              <w:rPr>
                <w:rFonts w:hint="eastAsia"/>
                <w:color w:val="000000"/>
                <w:sz w:val="22"/>
                <w:szCs w:val="22"/>
              </w:rPr>
              <w:t>R3-215600</w:t>
            </w:r>
          </w:p>
        </w:tc>
        <w:tc>
          <w:tcPr>
            <w:tcW w:w="6662" w:type="dxa"/>
            <w:vAlign w:val="bottom"/>
          </w:tcPr>
          <w:p w14:paraId="3E114681" w14:textId="0F3AFC78" w:rsidR="0005126B" w:rsidRDefault="0005126B" w:rsidP="0005126B">
            <w:pPr>
              <w:rPr>
                <w:rFonts w:eastAsia="MS Mincho"/>
                <w:lang w:eastAsia="ja-JP"/>
              </w:rPr>
            </w:pPr>
            <w:r>
              <w:rPr>
                <w:rFonts w:hint="eastAsia"/>
                <w:color w:val="000000"/>
                <w:sz w:val="22"/>
                <w:szCs w:val="22"/>
              </w:rPr>
              <w:t>Discussion on RA-based SDT without anchor relocation</w:t>
            </w:r>
          </w:p>
        </w:tc>
        <w:tc>
          <w:tcPr>
            <w:tcW w:w="2119" w:type="dxa"/>
            <w:vAlign w:val="bottom"/>
          </w:tcPr>
          <w:p w14:paraId="37CA90A4" w14:textId="64F439DE" w:rsidR="0005126B" w:rsidRDefault="0005126B" w:rsidP="0005126B">
            <w:pPr>
              <w:rPr>
                <w:rFonts w:eastAsia="MS Mincho"/>
                <w:lang w:eastAsia="ja-JP"/>
              </w:rPr>
            </w:pPr>
            <w:r>
              <w:rPr>
                <w:rFonts w:hint="eastAsia"/>
                <w:color w:val="000000"/>
                <w:sz w:val="22"/>
                <w:szCs w:val="22"/>
              </w:rPr>
              <w:t>CATT</w:t>
            </w:r>
          </w:p>
        </w:tc>
      </w:tr>
      <w:tr w:rsidR="0005126B" w14:paraId="7D0B23B4" w14:textId="77777777" w:rsidTr="00135515">
        <w:tc>
          <w:tcPr>
            <w:tcW w:w="1413" w:type="dxa"/>
            <w:vAlign w:val="bottom"/>
          </w:tcPr>
          <w:p w14:paraId="4D9DE1CE" w14:textId="085CF549" w:rsidR="0005126B" w:rsidRDefault="0005126B" w:rsidP="0005126B">
            <w:pPr>
              <w:rPr>
                <w:rFonts w:eastAsia="MS Mincho"/>
                <w:lang w:eastAsia="ja-JP"/>
              </w:rPr>
            </w:pPr>
            <w:r>
              <w:rPr>
                <w:rFonts w:hint="eastAsia"/>
                <w:color w:val="000000"/>
                <w:sz w:val="22"/>
                <w:szCs w:val="22"/>
              </w:rPr>
              <w:t>R3-215601</w:t>
            </w:r>
          </w:p>
        </w:tc>
        <w:tc>
          <w:tcPr>
            <w:tcW w:w="6662" w:type="dxa"/>
            <w:vAlign w:val="bottom"/>
          </w:tcPr>
          <w:p w14:paraId="3CEC7A79" w14:textId="713A99C1" w:rsidR="0005126B" w:rsidRDefault="0005126B" w:rsidP="0005126B">
            <w:pPr>
              <w:rPr>
                <w:rFonts w:eastAsia="MS Mincho"/>
                <w:lang w:eastAsia="ja-JP"/>
              </w:rPr>
            </w:pPr>
            <w:r>
              <w:rPr>
                <w:rFonts w:hint="eastAsia"/>
                <w:color w:val="000000"/>
                <w:sz w:val="22"/>
                <w:szCs w:val="22"/>
              </w:rPr>
              <w:t>Support of RA-based SDT</w:t>
            </w:r>
          </w:p>
        </w:tc>
        <w:tc>
          <w:tcPr>
            <w:tcW w:w="2119" w:type="dxa"/>
            <w:vAlign w:val="bottom"/>
          </w:tcPr>
          <w:p w14:paraId="5723373E" w14:textId="70296FB4" w:rsidR="0005126B" w:rsidRDefault="0005126B" w:rsidP="0005126B">
            <w:pPr>
              <w:rPr>
                <w:rFonts w:eastAsia="MS Mincho"/>
                <w:lang w:eastAsia="ja-JP"/>
              </w:rPr>
            </w:pPr>
            <w:r>
              <w:rPr>
                <w:rFonts w:hint="eastAsia"/>
                <w:color w:val="000000"/>
                <w:sz w:val="22"/>
                <w:szCs w:val="22"/>
              </w:rPr>
              <w:t>CATT</w:t>
            </w:r>
          </w:p>
        </w:tc>
      </w:tr>
      <w:tr w:rsidR="0005126B" w14:paraId="0298202E" w14:textId="77777777" w:rsidTr="00135515">
        <w:tc>
          <w:tcPr>
            <w:tcW w:w="1413" w:type="dxa"/>
            <w:vAlign w:val="bottom"/>
          </w:tcPr>
          <w:p w14:paraId="2F65BCF5" w14:textId="00AF507E" w:rsidR="0005126B" w:rsidRDefault="0005126B" w:rsidP="0005126B">
            <w:pPr>
              <w:rPr>
                <w:rFonts w:eastAsia="MS Mincho"/>
                <w:lang w:eastAsia="ja-JP"/>
              </w:rPr>
            </w:pPr>
            <w:r>
              <w:rPr>
                <w:rFonts w:hint="eastAsia"/>
                <w:color w:val="000000"/>
                <w:sz w:val="22"/>
                <w:szCs w:val="22"/>
              </w:rPr>
              <w:t>R3-215602</w:t>
            </w:r>
          </w:p>
        </w:tc>
        <w:tc>
          <w:tcPr>
            <w:tcW w:w="6662" w:type="dxa"/>
            <w:vAlign w:val="bottom"/>
          </w:tcPr>
          <w:p w14:paraId="6D0ED38D" w14:textId="60AFAE3D" w:rsidR="0005126B" w:rsidRDefault="0005126B" w:rsidP="0005126B">
            <w:pPr>
              <w:rPr>
                <w:rFonts w:eastAsia="MS Mincho"/>
                <w:lang w:eastAsia="ja-JP"/>
              </w:rPr>
            </w:pPr>
            <w:r>
              <w:rPr>
                <w:rFonts w:hint="eastAsia"/>
                <w:color w:val="000000"/>
                <w:sz w:val="22"/>
                <w:szCs w:val="22"/>
              </w:rPr>
              <w:t>Discussion on CG based SDT in CU-DU split architecture</w:t>
            </w:r>
          </w:p>
        </w:tc>
        <w:tc>
          <w:tcPr>
            <w:tcW w:w="2119" w:type="dxa"/>
            <w:vAlign w:val="bottom"/>
          </w:tcPr>
          <w:p w14:paraId="6CD6AC2D" w14:textId="4EBC4A67" w:rsidR="0005126B" w:rsidRDefault="0005126B" w:rsidP="0005126B">
            <w:pPr>
              <w:rPr>
                <w:rFonts w:eastAsia="MS Mincho"/>
                <w:lang w:eastAsia="ja-JP"/>
              </w:rPr>
            </w:pPr>
            <w:r>
              <w:rPr>
                <w:rFonts w:hint="eastAsia"/>
                <w:color w:val="000000"/>
                <w:sz w:val="22"/>
                <w:szCs w:val="22"/>
              </w:rPr>
              <w:t>CATT</w:t>
            </w:r>
          </w:p>
        </w:tc>
      </w:tr>
      <w:tr w:rsidR="0005126B" w14:paraId="37E17D6D" w14:textId="77777777" w:rsidTr="00135515">
        <w:tc>
          <w:tcPr>
            <w:tcW w:w="1413" w:type="dxa"/>
            <w:vAlign w:val="bottom"/>
          </w:tcPr>
          <w:p w14:paraId="2117327F" w14:textId="287F3A78" w:rsidR="0005126B" w:rsidRDefault="0005126B" w:rsidP="0005126B">
            <w:pPr>
              <w:rPr>
                <w:rFonts w:eastAsia="MS Mincho"/>
                <w:lang w:eastAsia="ja-JP"/>
              </w:rPr>
            </w:pPr>
            <w:r>
              <w:rPr>
                <w:rFonts w:hint="eastAsia"/>
                <w:color w:val="000000"/>
                <w:sz w:val="22"/>
                <w:szCs w:val="22"/>
              </w:rPr>
              <w:t>R3-215672</w:t>
            </w:r>
          </w:p>
        </w:tc>
        <w:tc>
          <w:tcPr>
            <w:tcW w:w="6662" w:type="dxa"/>
            <w:vAlign w:val="bottom"/>
          </w:tcPr>
          <w:p w14:paraId="11F8E4F2" w14:textId="33F2DA65" w:rsidR="0005126B" w:rsidRDefault="0005126B" w:rsidP="0005126B">
            <w:pPr>
              <w:rPr>
                <w:rFonts w:eastAsia="MS Mincho"/>
                <w:lang w:eastAsia="ja-JP"/>
              </w:rPr>
            </w:pPr>
            <w:r>
              <w:rPr>
                <w:rFonts w:hint="eastAsia"/>
                <w:color w:val="000000"/>
                <w:sz w:val="22"/>
                <w:szCs w:val="22"/>
              </w:rPr>
              <w:t>Discussion of E1 impact on CG-based SDT</w:t>
            </w:r>
          </w:p>
        </w:tc>
        <w:tc>
          <w:tcPr>
            <w:tcW w:w="2119" w:type="dxa"/>
            <w:vAlign w:val="bottom"/>
          </w:tcPr>
          <w:p w14:paraId="1473C1E0" w14:textId="06B13581" w:rsidR="0005126B" w:rsidRDefault="0005126B" w:rsidP="0005126B">
            <w:pPr>
              <w:rPr>
                <w:rFonts w:eastAsia="MS Mincho"/>
                <w:lang w:eastAsia="ja-JP"/>
              </w:rPr>
            </w:pPr>
            <w:r>
              <w:rPr>
                <w:rFonts w:hint="eastAsia"/>
                <w:color w:val="000000"/>
                <w:sz w:val="22"/>
                <w:szCs w:val="22"/>
              </w:rPr>
              <w:t>China Telecom</w:t>
            </w:r>
          </w:p>
        </w:tc>
      </w:tr>
      <w:tr w:rsidR="0005126B" w14:paraId="0D297F78" w14:textId="77777777" w:rsidTr="00135515">
        <w:tc>
          <w:tcPr>
            <w:tcW w:w="1413" w:type="dxa"/>
            <w:vAlign w:val="bottom"/>
          </w:tcPr>
          <w:p w14:paraId="60958A46" w14:textId="575E3D0D" w:rsidR="0005126B" w:rsidRDefault="0005126B" w:rsidP="0005126B">
            <w:pPr>
              <w:rPr>
                <w:rFonts w:eastAsia="MS Mincho"/>
                <w:lang w:eastAsia="ja-JP"/>
              </w:rPr>
            </w:pPr>
            <w:r>
              <w:rPr>
                <w:rFonts w:hint="eastAsia"/>
                <w:color w:val="000000"/>
                <w:sz w:val="22"/>
                <w:szCs w:val="22"/>
              </w:rPr>
              <w:t>R3-215709</w:t>
            </w:r>
          </w:p>
        </w:tc>
        <w:tc>
          <w:tcPr>
            <w:tcW w:w="6662" w:type="dxa"/>
            <w:vAlign w:val="bottom"/>
          </w:tcPr>
          <w:p w14:paraId="63E68ACD" w14:textId="5558F57C" w:rsidR="0005126B" w:rsidRDefault="0005126B" w:rsidP="0005126B">
            <w:pPr>
              <w:rPr>
                <w:rFonts w:eastAsia="MS Mincho"/>
                <w:lang w:eastAsia="ja-JP"/>
              </w:rPr>
            </w:pPr>
            <w:r>
              <w:rPr>
                <w:rFonts w:hint="eastAsia"/>
                <w:color w:val="000000"/>
                <w:sz w:val="22"/>
                <w:szCs w:val="22"/>
              </w:rPr>
              <w:t>Consideration on small data transmission without anchor relocation</w:t>
            </w:r>
          </w:p>
        </w:tc>
        <w:tc>
          <w:tcPr>
            <w:tcW w:w="2119" w:type="dxa"/>
            <w:vAlign w:val="bottom"/>
          </w:tcPr>
          <w:p w14:paraId="1E67BF7A" w14:textId="50CE871D" w:rsidR="0005126B" w:rsidRDefault="0005126B" w:rsidP="0005126B">
            <w:pPr>
              <w:rPr>
                <w:rFonts w:eastAsia="MS Mincho"/>
                <w:lang w:eastAsia="ja-JP"/>
              </w:rPr>
            </w:pPr>
            <w:r>
              <w:rPr>
                <w:rFonts w:hint="eastAsia"/>
                <w:color w:val="000000"/>
                <w:sz w:val="22"/>
                <w:szCs w:val="22"/>
              </w:rPr>
              <w:t>LG Electronics</w:t>
            </w:r>
          </w:p>
        </w:tc>
      </w:tr>
      <w:tr w:rsidR="0005126B" w14:paraId="2DAD9421" w14:textId="77777777" w:rsidTr="00135515">
        <w:tc>
          <w:tcPr>
            <w:tcW w:w="1413" w:type="dxa"/>
            <w:vAlign w:val="bottom"/>
          </w:tcPr>
          <w:p w14:paraId="0C0BD166" w14:textId="1E22410C" w:rsidR="0005126B" w:rsidRDefault="0005126B" w:rsidP="0005126B">
            <w:pPr>
              <w:rPr>
                <w:rFonts w:eastAsia="MS Mincho"/>
                <w:lang w:eastAsia="ja-JP"/>
              </w:rPr>
            </w:pPr>
            <w:r>
              <w:rPr>
                <w:rFonts w:hint="eastAsia"/>
                <w:color w:val="000000"/>
                <w:sz w:val="22"/>
                <w:szCs w:val="22"/>
              </w:rPr>
              <w:t>R3-215710</w:t>
            </w:r>
          </w:p>
        </w:tc>
        <w:tc>
          <w:tcPr>
            <w:tcW w:w="6662" w:type="dxa"/>
            <w:vAlign w:val="bottom"/>
          </w:tcPr>
          <w:p w14:paraId="3C6CEF60" w14:textId="23263736" w:rsidR="0005126B" w:rsidRDefault="0005126B" w:rsidP="0005126B">
            <w:pPr>
              <w:rPr>
                <w:rFonts w:eastAsia="MS Mincho"/>
                <w:lang w:eastAsia="ja-JP"/>
              </w:rPr>
            </w:pPr>
            <w:r>
              <w:rPr>
                <w:rFonts w:hint="eastAsia"/>
                <w:color w:val="000000"/>
                <w:sz w:val="22"/>
                <w:szCs w:val="22"/>
              </w:rPr>
              <w:t xml:space="preserve">Support of RACH-based SDT over </w:t>
            </w:r>
            <w:proofErr w:type="spellStart"/>
            <w:r>
              <w:rPr>
                <w:rFonts w:hint="eastAsia"/>
                <w:color w:val="000000"/>
                <w:sz w:val="22"/>
                <w:szCs w:val="22"/>
              </w:rPr>
              <w:t>Xn</w:t>
            </w:r>
            <w:proofErr w:type="spellEnd"/>
          </w:p>
        </w:tc>
        <w:tc>
          <w:tcPr>
            <w:tcW w:w="2119" w:type="dxa"/>
            <w:vAlign w:val="bottom"/>
          </w:tcPr>
          <w:p w14:paraId="3A280DFE" w14:textId="0C20E1E5" w:rsidR="0005126B" w:rsidRDefault="0005126B" w:rsidP="0005126B">
            <w:pPr>
              <w:rPr>
                <w:rFonts w:eastAsia="MS Mincho"/>
                <w:lang w:eastAsia="ja-JP"/>
              </w:rPr>
            </w:pPr>
            <w:r>
              <w:rPr>
                <w:rFonts w:hint="eastAsia"/>
                <w:color w:val="000000"/>
                <w:sz w:val="22"/>
                <w:szCs w:val="22"/>
              </w:rPr>
              <w:t>LG Electronics</w:t>
            </w:r>
          </w:p>
        </w:tc>
      </w:tr>
      <w:tr w:rsidR="0005126B" w14:paraId="16CC1A9C" w14:textId="77777777" w:rsidTr="00135515">
        <w:tc>
          <w:tcPr>
            <w:tcW w:w="1413" w:type="dxa"/>
            <w:vAlign w:val="bottom"/>
          </w:tcPr>
          <w:p w14:paraId="79592EB3" w14:textId="6486C869" w:rsidR="0005126B" w:rsidRDefault="0005126B" w:rsidP="0005126B">
            <w:pPr>
              <w:rPr>
                <w:rFonts w:eastAsia="MS Mincho"/>
                <w:lang w:eastAsia="ja-JP"/>
              </w:rPr>
            </w:pPr>
            <w:r>
              <w:rPr>
                <w:rFonts w:hint="eastAsia"/>
                <w:color w:val="000000"/>
                <w:sz w:val="22"/>
                <w:szCs w:val="22"/>
              </w:rPr>
              <w:t>R3-215711</w:t>
            </w:r>
          </w:p>
        </w:tc>
        <w:tc>
          <w:tcPr>
            <w:tcW w:w="6662" w:type="dxa"/>
            <w:vAlign w:val="bottom"/>
          </w:tcPr>
          <w:p w14:paraId="6D617BE4" w14:textId="21C34328" w:rsidR="0005126B" w:rsidRDefault="0005126B" w:rsidP="0005126B">
            <w:pPr>
              <w:rPr>
                <w:rFonts w:eastAsia="MS Mincho"/>
                <w:lang w:eastAsia="ja-JP"/>
              </w:rPr>
            </w:pPr>
            <w:r>
              <w:rPr>
                <w:rFonts w:hint="eastAsia"/>
                <w:color w:val="000000"/>
                <w:sz w:val="22"/>
                <w:szCs w:val="22"/>
              </w:rPr>
              <w:t>Discussion on CG-based SDT in CU-DU split</w:t>
            </w:r>
          </w:p>
        </w:tc>
        <w:tc>
          <w:tcPr>
            <w:tcW w:w="2119" w:type="dxa"/>
            <w:vAlign w:val="bottom"/>
          </w:tcPr>
          <w:p w14:paraId="4FDAC533" w14:textId="5AF4154B" w:rsidR="0005126B" w:rsidRDefault="0005126B" w:rsidP="0005126B">
            <w:pPr>
              <w:rPr>
                <w:rFonts w:eastAsia="MS Mincho"/>
                <w:lang w:eastAsia="ja-JP"/>
              </w:rPr>
            </w:pPr>
            <w:r>
              <w:rPr>
                <w:rFonts w:hint="eastAsia"/>
                <w:color w:val="000000"/>
                <w:sz w:val="22"/>
                <w:szCs w:val="22"/>
              </w:rPr>
              <w:t>LG Electronics</w:t>
            </w:r>
          </w:p>
        </w:tc>
      </w:tr>
      <w:tr w:rsidR="0005126B" w14:paraId="2419DDCB" w14:textId="77777777" w:rsidTr="00135515">
        <w:tc>
          <w:tcPr>
            <w:tcW w:w="1413" w:type="dxa"/>
            <w:vAlign w:val="bottom"/>
          </w:tcPr>
          <w:p w14:paraId="2F25876C" w14:textId="60E1CE30" w:rsidR="0005126B" w:rsidRDefault="0005126B" w:rsidP="0005126B">
            <w:pPr>
              <w:rPr>
                <w:rFonts w:eastAsia="MS Mincho"/>
                <w:lang w:eastAsia="ja-JP"/>
              </w:rPr>
            </w:pPr>
            <w:r>
              <w:rPr>
                <w:rFonts w:hint="eastAsia"/>
                <w:color w:val="000000"/>
                <w:sz w:val="22"/>
                <w:szCs w:val="22"/>
              </w:rPr>
              <w:t>R3-215712</w:t>
            </w:r>
          </w:p>
        </w:tc>
        <w:tc>
          <w:tcPr>
            <w:tcW w:w="6662" w:type="dxa"/>
            <w:vAlign w:val="bottom"/>
          </w:tcPr>
          <w:p w14:paraId="4DC90F47" w14:textId="51AFEF83" w:rsidR="0005126B" w:rsidRDefault="0005126B" w:rsidP="0005126B">
            <w:pPr>
              <w:rPr>
                <w:rFonts w:eastAsia="MS Mincho"/>
                <w:lang w:eastAsia="ja-JP"/>
              </w:rPr>
            </w:pPr>
            <w:r>
              <w:rPr>
                <w:rFonts w:hint="eastAsia"/>
                <w:color w:val="000000"/>
                <w:sz w:val="22"/>
                <w:szCs w:val="22"/>
              </w:rPr>
              <w:t>Support of CG-SDT in CU-DU split</w:t>
            </w:r>
          </w:p>
        </w:tc>
        <w:tc>
          <w:tcPr>
            <w:tcW w:w="2119" w:type="dxa"/>
            <w:vAlign w:val="bottom"/>
          </w:tcPr>
          <w:p w14:paraId="355BF6DA" w14:textId="658459E4" w:rsidR="0005126B" w:rsidRDefault="0005126B" w:rsidP="0005126B">
            <w:pPr>
              <w:rPr>
                <w:rFonts w:eastAsia="MS Mincho"/>
                <w:lang w:eastAsia="ja-JP"/>
              </w:rPr>
            </w:pPr>
            <w:r>
              <w:rPr>
                <w:rFonts w:hint="eastAsia"/>
                <w:color w:val="000000"/>
                <w:sz w:val="22"/>
                <w:szCs w:val="22"/>
              </w:rPr>
              <w:t>LG Electronics</w:t>
            </w:r>
          </w:p>
        </w:tc>
      </w:tr>
      <w:tr w:rsidR="0005126B" w14:paraId="71746437" w14:textId="77777777" w:rsidTr="00135515">
        <w:tc>
          <w:tcPr>
            <w:tcW w:w="1413" w:type="dxa"/>
            <w:vAlign w:val="bottom"/>
          </w:tcPr>
          <w:p w14:paraId="0F5E6AFF" w14:textId="21796FD9" w:rsidR="0005126B" w:rsidRDefault="0005126B" w:rsidP="0005126B">
            <w:pPr>
              <w:rPr>
                <w:rFonts w:eastAsia="MS Mincho"/>
                <w:lang w:eastAsia="ja-JP"/>
              </w:rPr>
            </w:pPr>
            <w:r>
              <w:rPr>
                <w:rFonts w:hint="eastAsia"/>
                <w:color w:val="000000"/>
                <w:sz w:val="22"/>
                <w:szCs w:val="22"/>
              </w:rPr>
              <w:t>R3-215745</w:t>
            </w:r>
          </w:p>
        </w:tc>
        <w:tc>
          <w:tcPr>
            <w:tcW w:w="6662" w:type="dxa"/>
            <w:vAlign w:val="bottom"/>
          </w:tcPr>
          <w:p w14:paraId="343B7F98" w14:textId="4AC4A083" w:rsidR="0005126B" w:rsidRDefault="0005126B" w:rsidP="0005126B">
            <w:pPr>
              <w:rPr>
                <w:rFonts w:eastAsia="MS Mincho"/>
                <w:lang w:eastAsia="ja-JP"/>
              </w:rPr>
            </w:pPr>
            <w:r>
              <w:rPr>
                <w:rFonts w:hint="eastAsia"/>
                <w:color w:val="000000"/>
                <w:sz w:val="22"/>
                <w:szCs w:val="22"/>
              </w:rPr>
              <w:t>Context retrieval and data forwarding for RACH based SDT</w:t>
            </w:r>
          </w:p>
        </w:tc>
        <w:tc>
          <w:tcPr>
            <w:tcW w:w="2119" w:type="dxa"/>
            <w:vAlign w:val="bottom"/>
          </w:tcPr>
          <w:p w14:paraId="699AC494" w14:textId="744EA2C5" w:rsidR="0005126B" w:rsidRDefault="0005126B" w:rsidP="0005126B">
            <w:pPr>
              <w:rPr>
                <w:rFonts w:eastAsia="MS Mincho"/>
                <w:lang w:eastAsia="ja-JP"/>
              </w:rPr>
            </w:pPr>
            <w:r>
              <w:rPr>
                <w:rFonts w:hint="eastAsia"/>
                <w:color w:val="000000"/>
                <w:sz w:val="22"/>
                <w:szCs w:val="22"/>
              </w:rPr>
              <w:t>Intel Corporation</w:t>
            </w:r>
          </w:p>
        </w:tc>
      </w:tr>
      <w:tr w:rsidR="0005126B" w14:paraId="559C4F3C" w14:textId="77777777" w:rsidTr="00135515">
        <w:tc>
          <w:tcPr>
            <w:tcW w:w="1413" w:type="dxa"/>
            <w:vAlign w:val="bottom"/>
          </w:tcPr>
          <w:p w14:paraId="193574E3" w14:textId="07C74FF6" w:rsidR="0005126B" w:rsidRDefault="0005126B" w:rsidP="0005126B">
            <w:pPr>
              <w:rPr>
                <w:rFonts w:eastAsia="MS Mincho"/>
                <w:lang w:eastAsia="ja-JP"/>
              </w:rPr>
            </w:pPr>
            <w:r>
              <w:rPr>
                <w:rFonts w:hint="eastAsia"/>
                <w:color w:val="000000"/>
                <w:sz w:val="22"/>
                <w:szCs w:val="22"/>
              </w:rPr>
              <w:lastRenderedPageBreak/>
              <w:t>R3-215746</w:t>
            </w:r>
          </w:p>
        </w:tc>
        <w:tc>
          <w:tcPr>
            <w:tcW w:w="6662" w:type="dxa"/>
            <w:vAlign w:val="bottom"/>
          </w:tcPr>
          <w:p w14:paraId="32D1F950" w14:textId="04535588" w:rsidR="0005126B" w:rsidRDefault="0005126B" w:rsidP="0005126B">
            <w:pPr>
              <w:rPr>
                <w:rFonts w:eastAsia="MS Mincho"/>
                <w:lang w:eastAsia="ja-JP"/>
              </w:rPr>
            </w:pPr>
            <w:r>
              <w:rPr>
                <w:rFonts w:hint="eastAsia"/>
                <w:color w:val="000000"/>
                <w:sz w:val="22"/>
                <w:szCs w:val="22"/>
              </w:rPr>
              <w:t xml:space="preserve">Assistance Information from New </w:t>
            </w:r>
            <w:proofErr w:type="spellStart"/>
            <w:r>
              <w:rPr>
                <w:rFonts w:hint="eastAsia"/>
                <w:color w:val="000000"/>
                <w:sz w:val="22"/>
                <w:szCs w:val="22"/>
              </w:rPr>
              <w:t>gNB</w:t>
            </w:r>
            <w:proofErr w:type="spellEnd"/>
            <w:r>
              <w:rPr>
                <w:rFonts w:hint="eastAsia"/>
                <w:color w:val="000000"/>
                <w:sz w:val="22"/>
                <w:szCs w:val="22"/>
              </w:rPr>
              <w:t xml:space="preserve"> for RACH based SDT</w:t>
            </w:r>
          </w:p>
        </w:tc>
        <w:tc>
          <w:tcPr>
            <w:tcW w:w="2119" w:type="dxa"/>
            <w:vAlign w:val="bottom"/>
          </w:tcPr>
          <w:p w14:paraId="3C564B87" w14:textId="0C04E8A0" w:rsidR="0005126B" w:rsidRDefault="0005126B" w:rsidP="0005126B">
            <w:pPr>
              <w:rPr>
                <w:rFonts w:eastAsia="MS Mincho"/>
                <w:lang w:eastAsia="ja-JP"/>
              </w:rPr>
            </w:pPr>
            <w:r>
              <w:rPr>
                <w:rFonts w:hint="eastAsia"/>
                <w:color w:val="000000"/>
                <w:sz w:val="22"/>
                <w:szCs w:val="22"/>
              </w:rPr>
              <w:t>Intel Corporation</w:t>
            </w:r>
          </w:p>
        </w:tc>
      </w:tr>
      <w:tr w:rsidR="0005126B" w14:paraId="6D008F53" w14:textId="77777777" w:rsidTr="00135515">
        <w:tc>
          <w:tcPr>
            <w:tcW w:w="1413" w:type="dxa"/>
            <w:vAlign w:val="bottom"/>
          </w:tcPr>
          <w:p w14:paraId="68989ECA" w14:textId="335CE7AA" w:rsidR="0005126B" w:rsidRDefault="0005126B" w:rsidP="0005126B">
            <w:pPr>
              <w:rPr>
                <w:rFonts w:eastAsia="MS Mincho"/>
                <w:lang w:eastAsia="ja-JP"/>
              </w:rPr>
            </w:pPr>
            <w:r>
              <w:rPr>
                <w:rFonts w:hint="eastAsia"/>
                <w:color w:val="000000"/>
                <w:sz w:val="22"/>
                <w:szCs w:val="22"/>
              </w:rPr>
              <w:t>R3-215747</w:t>
            </w:r>
          </w:p>
        </w:tc>
        <w:tc>
          <w:tcPr>
            <w:tcW w:w="6662" w:type="dxa"/>
            <w:vAlign w:val="bottom"/>
          </w:tcPr>
          <w:p w14:paraId="42109E19" w14:textId="0E303EAD" w:rsidR="0005126B" w:rsidRDefault="0005126B" w:rsidP="0005126B">
            <w:pPr>
              <w:rPr>
                <w:rFonts w:eastAsia="MS Mincho"/>
                <w:lang w:eastAsia="ja-JP"/>
              </w:rPr>
            </w:pPr>
            <w:r>
              <w:rPr>
                <w:rFonts w:hint="eastAsia"/>
                <w:color w:val="000000"/>
                <w:sz w:val="22"/>
                <w:szCs w:val="22"/>
              </w:rPr>
              <w:t>[Draft] SDT BL CR to 38.423</w:t>
            </w:r>
          </w:p>
        </w:tc>
        <w:tc>
          <w:tcPr>
            <w:tcW w:w="2119" w:type="dxa"/>
            <w:vAlign w:val="bottom"/>
          </w:tcPr>
          <w:p w14:paraId="128E0272" w14:textId="6BE1251F" w:rsidR="0005126B" w:rsidRDefault="0005126B" w:rsidP="0005126B">
            <w:pPr>
              <w:rPr>
                <w:rFonts w:eastAsia="MS Mincho"/>
                <w:lang w:eastAsia="ja-JP"/>
              </w:rPr>
            </w:pPr>
            <w:r>
              <w:rPr>
                <w:rFonts w:hint="eastAsia"/>
                <w:color w:val="000000"/>
                <w:sz w:val="22"/>
                <w:szCs w:val="22"/>
              </w:rPr>
              <w:t>Intel Corporation</w:t>
            </w:r>
          </w:p>
        </w:tc>
      </w:tr>
      <w:tr w:rsidR="0005126B" w14:paraId="4D348E17" w14:textId="77777777" w:rsidTr="00135515">
        <w:tc>
          <w:tcPr>
            <w:tcW w:w="1413" w:type="dxa"/>
            <w:vAlign w:val="bottom"/>
          </w:tcPr>
          <w:p w14:paraId="49876108" w14:textId="375A11E5" w:rsidR="0005126B" w:rsidRDefault="0005126B" w:rsidP="0005126B">
            <w:pPr>
              <w:rPr>
                <w:rFonts w:eastAsia="MS Mincho"/>
                <w:lang w:eastAsia="ja-JP"/>
              </w:rPr>
            </w:pPr>
            <w:r>
              <w:rPr>
                <w:rFonts w:hint="eastAsia"/>
                <w:color w:val="000000"/>
                <w:sz w:val="22"/>
                <w:szCs w:val="22"/>
              </w:rPr>
              <w:t>R3-215748</w:t>
            </w:r>
          </w:p>
        </w:tc>
        <w:tc>
          <w:tcPr>
            <w:tcW w:w="6662" w:type="dxa"/>
            <w:vAlign w:val="bottom"/>
          </w:tcPr>
          <w:p w14:paraId="69A24FBD" w14:textId="156D4CF2" w:rsidR="0005126B" w:rsidRDefault="0005126B" w:rsidP="0005126B">
            <w:pPr>
              <w:rPr>
                <w:rFonts w:eastAsia="MS Mincho"/>
                <w:lang w:eastAsia="ja-JP"/>
              </w:rPr>
            </w:pPr>
            <w:r>
              <w:rPr>
                <w:rFonts w:hint="eastAsia"/>
                <w:color w:val="000000"/>
                <w:sz w:val="22"/>
                <w:szCs w:val="22"/>
              </w:rPr>
              <w:t>CG based SDT impact on CU-DU split</w:t>
            </w:r>
          </w:p>
        </w:tc>
        <w:tc>
          <w:tcPr>
            <w:tcW w:w="2119" w:type="dxa"/>
            <w:vAlign w:val="bottom"/>
          </w:tcPr>
          <w:p w14:paraId="12D9EBB7" w14:textId="1D2D8FB9" w:rsidR="0005126B" w:rsidRDefault="0005126B" w:rsidP="0005126B">
            <w:pPr>
              <w:rPr>
                <w:rFonts w:eastAsia="MS Mincho"/>
                <w:lang w:eastAsia="ja-JP"/>
              </w:rPr>
            </w:pPr>
            <w:r>
              <w:rPr>
                <w:rFonts w:hint="eastAsia"/>
                <w:color w:val="000000"/>
                <w:sz w:val="22"/>
                <w:szCs w:val="22"/>
              </w:rPr>
              <w:t>Intel Corporation</w:t>
            </w:r>
          </w:p>
        </w:tc>
      </w:tr>
      <w:tr w:rsidR="0005126B" w14:paraId="53515820" w14:textId="77777777" w:rsidTr="00135515">
        <w:tc>
          <w:tcPr>
            <w:tcW w:w="1413" w:type="dxa"/>
            <w:vAlign w:val="bottom"/>
          </w:tcPr>
          <w:p w14:paraId="743BF48D" w14:textId="77EF5B55" w:rsidR="0005126B" w:rsidRDefault="0005126B" w:rsidP="0005126B">
            <w:pPr>
              <w:rPr>
                <w:rFonts w:eastAsia="MS Mincho"/>
                <w:lang w:eastAsia="ja-JP"/>
              </w:rPr>
            </w:pPr>
            <w:r>
              <w:rPr>
                <w:rFonts w:hint="eastAsia"/>
                <w:color w:val="000000"/>
                <w:sz w:val="22"/>
                <w:szCs w:val="22"/>
              </w:rPr>
              <w:t>R3-215750</w:t>
            </w:r>
          </w:p>
        </w:tc>
        <w:tc>
          <w:tcPr>
            <w:tcW w:w="6662" w:type="dxa"/>
            <w:vAlign w:val="bottom"/>
          </w:tcPr>
          <w:p w14:paraId="3B21AA27" w14:textId="348FD5BF" w:rsidR="0005126B" w:rsidRDefault="0005126B" w:rsidP="0005126B">
            <w:pPr>
              <w:rPr>
                <w:rFonts w:eastAsia="MS Mincho"/>
                <w:lang w:eastAsia="ja-JP"/>
              </w:rPr>
            </w:pPr>
            <w:r>
              <w:rPr>
                <w:rFonts w:hint="eastAsia"/>
                <w:color w:val="000000"/>
                <w:sz w:val="22"/>
                <w:szCs w:val="22"/>
              </w:rPr>
              <w:t>CR to 38.463 on support of SDT in E1 interface</w:t>
            </w:r>
          </w:p>
        </w:tc>
        <w:tc>
          <w:tcPr>
            <w:tcW w:w="2119" w:type="dxa"/>
            <w:vAlign w:val="bottom"/>
          </w:tcPr>
          <w:p w14:paraId="1589676C" w14:textId="0D07E29F" w:rsidR="0005126B" w:rsidRDefault="0005126B" w:rsidP="0005126B">
            <w:pPr>
              <w:rPr>
                <w:rFonts w:eastAsia="MS Mincho"/>
                <w:lang w:eastAsia="ja-JP"/>
              </w:rPr>
            </w:pPr>
            <w:r>
              <w:rPr>
                <w:rFonts w:hint="eastAsia"/>
                <w:color w:val="000000"/>
                <w:sz w:val="22"/>
                <w:szCs w:val="22"/>
              </w:rPr>
              <w:t xml:space="preserve">China </w:t>
            </w:r>
            <w:proofErr w:type="spellStart"/>
            <w:r>
              <w:rPr>
                <w:rFonts w:hint="eastAsia"/>
                <w:color w:val="000000"/>
                <w:sz w:val="22"/>
                <w:szCs w:val="22"/>
              </w:rPr>
              <w:t>Telecomunication</w:t>
            </w:r>
            <w:proofErr w:type="spellEnd"/>
            <w:r>
              <w:rPr>
                <w:rFonts w:hint="eastAsia"/>
                <w:color w:val="000000"/>
                <w:sz w:val="22"/>
                <w:szCs w:val="22"/>
              </w:rPr>
              <w:t xml:space="preserve"> Corp.</w:t>
            </w:r>
          </w:p>
        </w:tc>
      </w:tr>
      <w:tr w:rsidR="0005126B" w14:paraId="63A02EAF" w14:textId="77777777" w:rsidTr="00135515">
        <w:tc>
          <w:tcPr>
            <w:tcW w:w="1413" w:type="dxa"/>
            <w:vAlign w:val="bottom"/>
          </w:tcPr>
          <w:p w14:paraId="4431C272" w14:textId="028DA643" w:rsidR="0005126B" w:rsidRDefault="0005126B" w:rsidP="0005126B">
            <w:pPr>
              <w:rPr>
                <w:rFonts w:eastAsia="MS Mincho"/>
                <w:lang w:eastAsia="ja-JP"/>
              </w:rPr>
            </w:pPr>
            <w:r>
              <w:rPr>
                <w:rFonts w:hint="eastAsia"/>
                <w:color w:val="000000"/>
                <w:sz w:val="22"/>
                <w:szCs w:val="22"/>
              </w:rPr>
              <w:t>R3-215893</w:t>
            </w:r>
          </w:p>
        </w:tc>
        <w:tc>
          <w:tcPr>
            <w:tcW w:w="6662" w:type="dxa"/>
            <w:vAlign w:val="bottom"/>
          </w:tcPr>
          <w:p w14:paraId="43FD72F5" w14:textId="0F300A2C" w:rsidR="0005126B" w:rsidRDefault="0005126B" w:rsidP="0005126B">
            <w:pPr>
              <w:rPr>
                <w:rFonts w:eastAsia="MS Mincho"/>
                <w:lang w:eastAsia="ja-JP"/>
              </w:rPr>
            </w:pPr>
            <w:r>
              <w:rPr>
                <w:rFonts w:hint="eastAsia"/>
                <w:color w:val="000000"/>
                <w:sz w:val="22"/>
                <w:szCs w:val="22"/>
              </w:rPr>
              <w:t>CB: # SDT1_RACHbased - Summary of email discussion</w:t>
            </w:r>
          </w:p>
        </w:tc>
        <w:tc>
          <w:tcPr>
            <w:tcW w:w="2119" w:type="dxa"/>
            <w:vAlign w:val="bottom"/>
          </w:tcPr>
          <w:p w14:paraId="6D2FF393" w14:textId="4102E572" w:rsidR="0005126B" w:rsidRDefault="0005126B" w:rsidP="0005126B">
            <w:pPr>
              <w:rPr>
                <w:rFonts w:eastAsia="MS Mincho"/>
                <w:lang w:eastAsia="ja-JP"/>
              </w:rPr>
            </w:pPr>
            <w:r>
              <w:rPr>
                <w:rFonts w:hint="eastAsia"/>
                <w:color w:val="000000"/>
                <w:sz w:val="22"/>
                <w:szCs w:val="22"/>
              </w:rPr>
              <w:t>ZTE - moderator</w:t>
            </w:r>
          </w:p>
        </w:tc>
      </w:tr>
      <w:tr w:rsidR="0005126B" w14:paraId="1A5AC541" w14:textId="77777777" w:rsidTr="00135515">
        <w:tc>
          <w:tcPr>
            <w:tcW w:w="1413" w:type="dxa"/>
            <w:vAlign w:val="bottom"/>
          </w:tcPr>
          <w:p w14:paraId="132BD927" w14:textId="27291E62" w:rsidR="0005126B" w:rsidRDefault="0005126B" w:rsidP="0005126B">
            <w:pPr>
              <w:rPr>
                <w:rFonts w:eastAsia="MS Mincho"/>
                <w:lang w:eastAsia="ja-JP"/>
              </w:rPr>
            </w:pPr>
            <w:r>
              <w:rPr>
                <w:rFonts w:hint="eastAsia"/>
                <w:color w:val="000000"/>
                <w:sz w:val="22"/>
                <w:szCs w:val="22"/>
              </w:rPr>
              <w:t>R3-215894</w:t>
            </w:r>
          </w:p>
        </w:tc>
        <w:tc>
          <w:tcPr>
            <w:tcW w:w="6662" w:type="dxa"/>
            <w:vAlign w:val="bottom"/>
          </w:tcPr>
          <w:p w14:paraId="14365E06" w14:textId="6F7F5284" w:rsidR="0005126B" w:rsidRDefault="0005126B" w:rsidP="0005126B">
            <w:pPr>
              <w:rPr>
                <w:rFonts w:eastAsia="MS Mincho"/>
                <w:lang w:eastAsia="ja-JP"/>
              </w:rPr>
            </w:pPr>
            <w:r>
              <w:rPr>
                <w:rFonts w:hint="eastAsia"/>
                <w:color w:val="000000"/>
                <w:sz w:val="22"/>
                <w:szCs w:val="22"/>
              </w:rPr>
              <w:t>CB: # SDT2_CGbased - Summary of email discussion</w:t>
            </w:r>
          </w:p>
        </w:tc>
        <w:tc>
          <w:tcPr>
            <w:tcW w:w="2119" w:type="dxa"/>
            <w:vAlign w:val="bottom"/>
          </w:tcPr>
          <w:p w14:paraId="04C1D025" w14:textId="028D85A5" w:rsidR="0005126B" w:rsidRDefault="0005126B" w:rsidP="0005126B">
            <w:pPr>
              <w:rPr>
                <w:rFonts w:eastAsia="MS Mincho"/>
                <w:lang w:eastAsia="ja-JP"/>
              </w:rPr>
            </w:pPr>
            <w:r>
              <w:rPr>
                <w:rFonts w:hint="eastAsia"/>
                <w:color w:val="000000"/>
                <w:sz w:val="22"/>
                <w:szCs w:val="22"/>
              </w:rPr>
              <w:t>LG Electronics - moderator</w:t>
            </w:r>
          </w:p>
        </w:tc>
      </w:tr>
      <w:tr w:rsidR="0005126B" w14:paraId="318B4307" w14:textId="77777777" w:rsidTr="00135515">
        <w:tc>
          <w:tcPr>
            <w:tcW w:w="1413" w:type="dxa"/>
            <w:vAlign w:val="bottom"/>
          </w:tcPr>
          <w:p w14:paraId="274E0FBA" w14:textId="0A4CCFCE" w:rsidR="0005126B" w:rsidRDefault="0005126B" w:rsidP="0005126B">
            <w:pPr>
              <w:rPr>
                <w:rFonts w:eastAsia="MS Mincho"/>
                <w:lang w:eastAsia="ja-JP"/>
              </w:rPr>
            </w:pPr>
            <w:r>
              <w:rPr>
                <w:rFonts w:hint="eastAsia"/>
                <w:color w:val="000000"/>
                <w:sz w:val="22"/>
                <w:szCs w:val="22"/>
              </w:rPr>
              <w:t>R3-215895</w:t>
            </w:r>
          </w:p>
        </w:tc>
        <w:tc>
          <w:tcPr>
            <w:tcW w:w="6662" w:type="dxa"/>
            <w:vAlign w:val="bottom"/>
          </w:tcPr>
          <w:p w14:paraId="78BE267D" w14:textId="3FCCC28B" w:rsidR="0005126B" w:rsidRDefault="0005126B" w:rsidP="0005126B">
            <w:pPr>
              <w:rPr>
                <w:rFonts w:eastAsia="MS Mincho"/>
                <w:lang w:eastAsia="ja-JP"/>
              </w:rPr>
            </w:pPr>
            <w:r>
              <w:rPr>
                <w:rFonts w:hint="eastAsia"/>
                <w:color w:val="000000"/>
                <w:sz w:val="22"/>
                <w:szCs w:val="22"/>
              </w:rPr>
              <w:t>CB: # SDT3_others - Summary of email discussion</w:t>
            </w:r>
          </w:p>
        </w:tc>
        <w:tc>
          <w:tcPr>
            <w:tcW w:w="2119" w:type="dxa"/>
            <w:vAlign w:val="bottom"/>
          </w:tcPr>
          <w:p w14:paraId="31D77409" w14:textId="2D501B84" w:rsidR="0005126B" w:rsidRDefault="0005126B" w:rsidP="0005126B">
            <w:pPr>
              <w:rPr>
                <w:rFonts w:eastAsia="MS Mincho"/>
                <w:lang w:eastAsia="ja-JP"/>
              </w:rPr>
            </w:pPr>
            <w:r>
              <w:rPr>
                <w:rFonts w:hint="eastAsia"/>
                <w:color w:val="000000"/>
                <w:sz w:val="22"/>
                <w:szCs w:val="22"/>
              </w:rPr>
              <w:t>Samsung - moderator</w:t>
            </w:r>
          </w:p>
        </w:tc>
      </w:tr>
      <w:tr w:rsidR="0005126B" w14:paraId="444139AB" w14:textId="77777777" w:rsidTr="00135515">
        <w:tc>
          <w:tcPr>
            <w:tcW w:w="1413" w:type="dxa"/>
            <w:vAlign w:val="bottom"/>
          </w:tcPr>
          <w:p w14:paraId="46974181" w14:textId="753C5704" w:rsidR="0005126B" w:rsidRDefault="0005126B" w:rsidP="0005126B">
            <w:pPr>
              <w:rPr>
                <w:rFonts w:eastAsia="MS Mincho"/>
                <w:lang w:eastAsia="ja-JP"/>
              </w:rPr>
            </w:pPr>
            <w:r>
              <w:rPr>
                <w:rFonts w:hint="eastAsia"/>
                <w:color w:val="000000"/>
                <w:sz w:val="22"/>
                <w:szCs w:val="22"/>
              </w:rPr>
              <w:t>R3-215996</w:t>
            </w:r>
          </w:p>
        </w:tc>
        <w:tc>
          <w:tcPr>
            <w:tcW w:w="6662" w:type="dxa"/>
            <w:vAlign w:val="bottom"/>
          </w:tcPr>
          <w:p w14:paraId="33B8C329" w14:textId="26E319E8" w:rsidR="0005126B" w:rsidRDefault="0005126B" w:rsidP="0005126B">
            <w:pPr>
              <w:rPr>
                <w:rFonts w:eastAsia="MS Mincho"/>
                <w:lang w:eastAsia="ja-JP"/>
              </w:rPr>
            </w:pPr>
            <w:r>
              <w:rPr>
                <w:rFonts w:hint="eastAsia"/>
                <w:color w:val="000000"/>
                <w:sz w:val="22"/>
                <w:szCs w:val="22"/>
              </w:rPr>
              <w:t>RA-SDT BLCR to TS 38.300</w:t>
            </w:r>
          </w:p>
        </w:tc>
        <w:tc>
          <w:tcPr>
            <w:tcW w:w="2119" w:type="dxa"/>
            <w:vAlign w:val="bottom"/>
          </w:tcPr>
          <w:p w14:paraId="5223D8CE" w14:textId="7165B105" w:rsidR="0005126B" w:rsidRDefault="0005126B" w:rsidP="0005126B">
            <w:pPr>
              <w:rPr>
                <w:rFonts w:eastAsia="MS Mincho"/>
                <w:lang w:eastAsia="ja-JP"/>
              </w:rPr>
            </w:pPr>
            <w:r>
              <w:rPr>
                <w:rFonts w:hint="eastAsia"/>
                <w:color w:val="000000"/>
                <w:sz w:val="22"/>
                <w:szCs w:val="22"/>
              </w:rPr>
              <w:t>ZTE</w:t>
            </w:r>
          </w:p>
        </w:tc>
      </w:tr>
      <w:tr w:rsidR="0005126B" w14:paraId="53A79B37" w14:textId="77777777" w:rsidTr="00135515">
        <w:tc>
          <w:tcPr>
            <w:tcW w:w="1413" w:type="dxa"/>
            <w:vAlign w:val="bottom"/>
          </w:tcPr>
          <w:p w14:paraId="154E1F01" w14:textId="6545018E" w:rsidR="0005126B" w:rsidRDefault="0005126B" w:rsidP="0005126B">
            <w:pPr>
              <w:rPr>
                <w:rFonts w:eastAsia="MS Mincho"/>
                <w:lang w:eastAsia="ja-JP"/>
              </w:rPr>
            </w:pPr>
            <w:r>
              <w:rPr>
                <w:rFonts w:hint="eastAsia"/>
                <w:color w:val="000000"/>
                <w:sz w:val="22"/>
                <w:szCs w:val="22"/>
              </w:rPr>
              <w:t>R3-215997</w:t>
            </w:r>
          </w:p>
        </w:tc>
        <w:tc>
          <w:tcPr>
            <w:tcW w:w="6662" w:type="dxa"/>
            <w:vAlign w:val="bottom"/>
          </w:tcPr>
          <w:p w14:paraId="71082095" w14:textId="23597E6D" w:rsidR="0005126B" w:rsidRDefault="0005126B" w:rsidP="0005126B">
            <w:pPr>
              <w:rPr>
                <w:rFonts w:eastAsia="MS Mincho"/>
                <w:lang w:eastAsia="ja-JP"/>
              </w:rPr>
            </w:pPr>
            <w:r>
              <w:rPr>
                <w:rFonts w:hint="eastAsia"/>
                <w:color w:val="000000"/>
                <w:sz w:val="22"/>
                <w:szCs w:val="22"/>
              </w:rPr>
              <w:t>RA-SDT BLCR to TS 38.401</w:t>
            </w:r>
          </w:p>
        </w:tc>
        <w:tc>
          <w:tcPr>
            <w:tcW w:w="2119" w:type="dxa"/>
            <w:vAlign w:val="bottom"/>
          </w:tcPr>
          <w:p w14:paraId="5FD6EF4F" w14:textId="3B53ED45" w:rsidR="0005126B" w:rsidRDefault="0005126B" w:rsidP="0005126B">
            <w:pPr>
              <w:rPr>
                <w:rFonts w:eastAsia="MS Mincho"/>
                <w:lang w:eastAsia="ja-JP"/>
              </w:rPr>
            </w:pPr>
            <w:r>
              <w:rPr>
                <w:rFonts w:hint="eastAsia"/>
                <w:color w:val="000000"/>
                <w:sz w:val="22"/>
                <w:szCs w:val="22"/>
              </w:rPr>
              <w:t>Intel Corporation</w:t>
            </w:r>
          </w:p>
        </w:tc>
      </w:tr>
      <w:tr w:rsidR="0005126B" w14:paraId="26CD10F7" w14:textId="77777777" w:rsidTr="00135515">
        <w:tc>
          <w:tcPr>
            <w:tcW w:w="1413" w:type="dxa"/>
            <w:vAlign w:val="bottom"/>
          </w:tcPr>
          <w:p w14:paraId="5FFA6DF0" w14:textId="1DC24975" w:rsidR="0005126B" w:rsidRDefault="0005126B" w:rsidP="0005126B">
            <w:pPr>
              <w:rPr>
                <w:rFonts w:eastAsia="MS Mincho"/>
                <w:lang w:eastAsia="ja-JP"/>
              </w:rPr>
            </w:pPr>
            <w:r>
              <w:rPr>
                <w:rFonts w:hint="eastAsia"/>
                <w:color w:val="000000"/>
                <w:sz w:val="22"/>
                <w:szCs w:val="22"/>
              </w:rPr>
              <w:t>R3-215998</w:t>
            </w:r>
          </w:p>
        </w:tc>
        <w:tc>
          <w:tcPr>
            <w:tcW w:w="6662" w:type="dxa"/>
            <w:vAlign w:val="bottom"/>
          </w:tcPr>
          <w:p w14:paraId="25586BAD" w14:textId="4188DBBB" w:rsidR="0005126B" w:rsidRDefault="0005126B" w:rsidP="0005126B">
            <w:pPr>
              <w:rPr>
                <w:rFonts w:eastAsia="MS Mincho"/>
                <w:lang w:eastAsia="ja-JP"/>
              </w:rPr>
            </w:pPr>
            <w:r>
              <w:rPr>
                <w:rFonts w:hint="eastAsia"/>
                <w:color w:val="000000"/>
                <w:sz w:val="22"/>
                <w:szCs w:val="22"/>
              </w:rPr>
              <w:t>RA-SDT BLCR to TS 38.423</w:t>
            </w:r>
          </w:p>
        </w:tc>
        <w:tc>
          <w:tcPr>
            <w:tcW w:w="2119" w:type="dxa"/>
            <w:vAlign w:val="bottom"/>
          </w:tcPr>
          <w:p w14:paraId="4C279D5F" w14:textId="3A6260B0" w:rsidR="0005126B" w:rsidRDefault="0005126B" w:rsidP="0005126B">
            <w:pPr>
              <w:rPr>
                <w:rFonts w:eastAsia="MS Mincho"/>
                <w:lang w:eastAsia="ja-JP"/>
              </w:rPr>
            </w:pPr>
            <w:r>
              <w:rPr>
                <w:rFonts w:hint="eastAsia"/>
                <w:color w:val="000000"/>
                <w:sz w:val="22"/>
                <w:szCs w:val="22"/>
              </w:rPr>
              <w:t>Ericsson</w:t>
            </w:r>
          </w:p>
        </w:tc>
      </w:tr>
      <w:tr w:rsidR="0005126B" w14:paraId="65069653" w14:textId="77777777" w:rsidTr="00135515">
        <w:tc>
          <w:tcPr>
            <w:tcW w:w="1413" w:type="dxa"/>
            <w:vAlign w:val="bottom"/>
          </w:tcPr>
          <w:p w14:paraId="2410AA33" w14:textId="6B240BEA" w:rsidR="0005126B" w:rsidRDefault="0005126B" w:rsidP="0005126B">
            <w:pPr>
              <w:rPr>
                <w:rFonts w:eastAsia="MS Mincho"/>
                <w:lang w:eastAsia="ja-JP"/>
              </w:rPr>
            </w:pPr>
            <w:r>
              <w:rPr>
                <w:rFonts w:hint="eastAsia"/>
                <w:color w:val="000000"/>
                <w:sz w:val="22"/>
                <w:szCs w:val="22"/>
              </w:rPr>
              <w:t>R3-215999</w:t>
            </w:r>
          </w:p>
        </w:tc>
        <w:tc>
          <w:tcPr>
            <w:tcW w:w="6662" w:type="dxa"/>
            <w:vAlign w:val="bottom"/>
          </w:tcPr>
          <w:p w14:paraId="2E5E3188" w14:textId="60E9F0E3" w:rsidR="0005126B" w:rsidRDefault="0005126B" w:rsidP="0005126B">
            <w:pPr>
              <w:rPr>
                <w:rFonts w:eastAsia="MS Mincho"/>
                <w:lang w:eastAsia="ja-JP"/>
              </w:rPr>
            </w:pPr>
            <w:r>
              <w:rPr>
                <w:rFonts w:hint="eastAsia"/>
                <w:color w:val="000000"/>
                <w:sz w:val="22"/>
                <w:szCs w:val="22"/>
              </w:rPr>
              <w:t>RA-SDT BLCR to TS 38.473</w:t>
            </w:r>
          </w:p>
        </w:tc>
        <w:tc>
          <w:tcPr>
            <w:tcW w:w="2119" w:type="dxa"/>
            <w:vAlign w:val="bottom"/>
          </w:tcPr>
          <w:p w14:paraId="6E9F016D" w14:textId="09CB2F6D" w:rsidR="0005126B" w:rsidRDefault="0005126B" w:rsidP="0005126B">
            <w:pPr>
              <w:rPr>
                <w:rFonts w:eastAsia="MS Mincho"/>
                <w:lang w:eastAsia="ja-JP"/>
              </w:rPr>
            </w:pPr>
            <w:r>
              <w:rPr>
                <w:rFonts w:hint="eastAsia"/>
                <w:color w:val="000000"/>
                <w:sz w:val="22"/>
                <w:szCs w:val="22"/>
              </w:rPr>
              <w:t>Nokia</w:t>
            </w:r>
          </w:p>
        </w:tc>
      </w:tr>
      <w:tr w:rsidR="0005126B" w14:paraId="7169630B" w14:textId="77777777" w:rsidTr="00135515">
        <w:tc>
          <w:tcPr>
            <w:tcW w:w="1413" w:type="dxa"/>
            <w:vAlign w:val="bottom"/>
          </w:tcPr>
          <w:p w14:paraId="48C1E55D" w14:textId="52E71ED8" w:rsidR="0005126B" w:rsidRDefault="0005126B" w:rsidP="0005126B">
            <w:pPr>
              <w:rPr>
                <w:rFonts w:eastAsia="MS Mincho"/>
                <w:lang w:eastAsia="ja-JP"/>
              </w:rPr>
            </w:pPr>
            <w:r>
              <w:rPr>
                <w:rFonts w:hint="eastAsia"/>
                <w:color w:val="000000"/>
                <w:sz w:val="22"/>
                <w:szCs w:val="22"/>
              </w:rPr>
              <w:t>R3-216000</w:t>
            </w:r>
          </w:p>
        </w:tc>
        <w:tc>
          <w:tcPr>
            <w:tcW w:w="6662" w:type="dxa"/>
            <w:vAlign w:val="bottom"/>
          </w:tcPr>
          <w:p w14:paraId="5188FA40" w14:textId="079731CB" w:rsidR="0005126B" w:rsidRDefault="0005126B" w:rsidP="0005126B">
            <w:pPr>
              <w:rPr>
                <w:rFonts w:eastAsia="MS Mincho"/>
                <w:lang w:eastAsia="ja-JP"/>
              </w:rPr>
            </w:pPr>
            <w:r>
              <w:rPr>
                <w:rFonts w:hint="eastAsia"/>
                <w:color w:val="000000"/>
                <w:sz w:val="22"/>
                <w:szCs w:val="22"/>
              </w:rPr>
              <w:t>RA-SDT BLCR to TS 38.463</w:t>
            </w:r>
          </w:p>
        </w:tc>
        <w:tc>
          <w:tcPr>
            <w:tcW w:w="2119" w:type="dxa"/>
            <w:vAlign w:val="bottom"/>
          </w:tcPr>
          <w:p w14:paraId="0EF53E72" w14:textId="4E5DECBF" w:rsidR="0005126B" w:rsidRDefault="0005126B" w:rsidP="0005126B">
            <w:pPr>
              <w:rPr>
                <w:rFonts w:eastAsia="MS Mincho"/>
                <w:lang w:eastAsia="ja-JP"/>
              </w:rPr>
            </w:pPr>
            <w:r>
              <w:rPr>
                <w:rFonts w:hint="eastAsia"/>
                <w:color w:val="000000"/>
                <w:sz w:val="22"/>
                <w:szCs w:val="22"/>
              </w:rPr>
              <w:t>China Telecommunication</w:t>
            </w:r>
          </w:p>
        </w:tc>
      </w:tr>
      <w:tr w:rsidR="0005126B" w14:paraId="29D70ADC" w14:textId="77777777" w:rsidTr="00135515">
        <w:tc>
          <w:tcPr>
            <w:tcW w:w="1413" w:type="dxa"/>
            <w:vAlign w:val="bottom"/>
          </w:tcPr>
          <w:p w14:paraId="73098FB5" w14:textId="0450377A" w:rsidR="0005126B" w:rsidRDefault="0005126B" w:rsidP="0005126B">
            <w:pPr>
              <w:rPr>
                <w:rFonts w:eastAsia="MS Mincho"/>
                <w:lang w:eastAsia="ja-JP"/>
              </w:rPr>
            </w:pPr>
            <w:r>
              <w:rPr>
                <w:rFonts w:hint="eastAsia"/>
                <w:color w:val="000000"/>
                <w:sz w:val="22"/>
                <w:szCs w:val="22"/>
              </w:rPr>
              <w:t>R3-216012</w:t>
            </w:r>
          </w:p>
        </w:tc>
        <w:tc>
          <w:tcPr>
            <w:tcW w:w="6662" w:type="dxa"/>
            <w:vAlign w:val="bottom"/>
          </w:tcPr>
          <w:p w14:paraId="50DB168D" w14:textId="146CFFDE" w:rsidR="0005126B" w:rsidRDefault="0005126B" w:rsidP="0005126B">
            <w:pPr>
              <w:rPr>
                <w:rFonts w:eastAsia="MS Mincho"/>
                <w:lang w:eastAsia="ja-JP"/>
              </w:rPr>
            </w:pPr>
            <w:r>
              <w:rPr>
                <w:rFonts w:hint="eastAsia"/>
                <w:color w:val="000000"/>
                <w:sz w:val="22"/>
                <w:szCs w:val="22"/>
              </w:rPr>
              <w:t>CB: # SDT1_RACHbased - Summary of email discussion</w:t>
            </w:r>
          </w:p>
        </w:tc>
        <w:tc>
          <w:tcPr>
            <w:tcW w:w="2119" w:type="dxa"/>
            <w:vAlign w:val="bottom"/>
          </w:tcPr>
          <w:p w14:paraId="7FFD0C8A" w14:textId="34A09222" w:rsidR="0005126B" w:rsidRDefault="0005126B" w:rsidP="0005126B">
            <w:pPr>
              <w:rPr>
                <w:rFonts w:eastAsia="MS Mincho"/>
                <w:lang w:eastAsia="ja-JP"/>
              </w:rPr>
            </w:pPr>
            <w:r>
              <w:rPr>
                <w:rFonts w:hint="eastAsia"/>
                <w:color w:val="000000"/>
                <w:sz w:val="22"/>
                <w:szCs w:val="22"/>
              </w:rPr>
              <w:t>ZTE - moderator</w:t>
            </w:r>
          </w:p>
        </w:tc>
      </w:tr>
      <w:tr w:rsidR="0005126B" w14:paraId="08CADCE7" w14:textId="77777777" w:rsidTr="00135515">
        <w:tc>
          <w:tcPr>
            <w:tcW w:w="1413" w:type="dxa"/>
            <w:vAlign w:val="bottom"/>
          </w:tcPr>
          <w:p w14:paraId="39C87629" w14:textId="0F12FBD2" w:rsidR="0005126B" w:rsidRDefault="0005126B" w:rsidP="0005126B">
            <w:pPr>
              <w:rPr>
                <w:rFonts w:eastAsia="MS Mincho"/>
                <w:lang w:eastAsia="ja-JP"/>
              </w:rPr>
            </w:pPr>
            <w:r>
              <w:rPr>
                <w:rFonts w:hint="eastAsia"/>
                <w:color w:val="000000"/>
                <w:sz w:val="22"/>
                <w:szCs w:val="22"/>
              </w:rPr>
              <w:t>R3-216022</w:t>
            </w:r>
          </w:p>
        </w:tc>
        <w:tc>
          <w:tcPr>
            <w:tcW w:w="6662" w:type="dxa"/>
            <w:vAlign w:val="bottom"/>
          </w:tcPr>
          <w:p w14:paraId="5A69CD5F" w14:textId="6653561E" w:rsidR="0005126B" w:rsidRDefault="0005126B" w:rsidP="0005126B">
            <w:pPr>
              <w:rPr>
                <w:rFonts w:eastAsia="MS Mincho"/>
                <w:lang w:eastAsia="ja-JP"/>
              </w:rPr>
            </w:pPr>
            <w:r>
              <w:rPr>
                <w:rFonts w:hint="eastAsia"/>
                <w:color w:val="000000"/>
                <w:sz w:val="22"/>
                <w:szCs w:val="22"/>
              </w:rPr>
              <w:t>CB: # SDT1_RACHbased - Summary of email discussion</w:t>
            </w:r>
          </w:p>
        </w:tc>
        <w:tc>
          <w:tcPr>
            <w:tcW w:w="2119" w:type="dxa"/>
            <w:vAlign w:val="bottom"/>
          </w:tcPr>
          <w:p w14:paraId="27F8A47B" w14:textId="261BAAE5" w:rsidR="0005126B" w:rsidRDefault="0005126B" w:rsidP="0005126B">
            <w:pPr>
              <w:rPr>
                <w:rFonts w:eastAsia="MS Mincho"/>
                <w:lang w:eastAsia="ja-JP"/>
              </w:rPr>
            </w:pPr>
            <w:r>
              <w:rPr>
                <w:rFonts w:hint="eastAsia"/>
                <w:color w:val="000000"/>
                <w:sz w:val="22"/>
                <w:szCs w:val="22"/>
              </w:rPr>
              <w:t>ZTE - moderator</w:t>
            </w:r>
          </w:p>
        </w:tc>
      </w:tr>
      <w:tr w:rsidR="0005126B" w14:paraId="719076F0" w14:textId="77777777" w:rsidTr="00135515">
        <w:tc>
          <w:tcPr>
            <w:tcW w:w="1413" w:type="dxa"/>
            <w:vAlign w:val="bottom"/>
          </w:tcPr>
          <w:p w14:paraId="698931B4" w14:textId="0E77DF8C" w:rsidR="0005126B" w:rsidRDefault="0005126B" w:rsidP="0005126B">
            <w:pPr>
              <w:rPr>
                <w:rFonts w:eastAsia="MS Mincho"/>
                <w:lang w:eastAsia="ja-JP"/>
              </w:rPr>
            </w:pPr>
            <w:r>
              <w:rPr>
                <w:rFonts w:hint="eastAsia"/>
                <w:color w:val="000000"/>
                <w:sz w:val="22"/>
                <w:szCs w:val="22"/>
              </w:rPr>
              <w:t>R3-216023</w:t>
            </w:r>
          </w:p>
        </w:tc>
        <w:tc>
          <w:tcPr>
            <w:tcW w:w="6662" w:type="dxa"/>
            <w:vAlign w:val="bottom"/>
          </w:tcPr>
          <w:p w14:paraId="4F44B18A" w14:textId="27C7B4DC" w:rsidR="0005126B" w:rsidRDefault="0005126B" w:rsidP="0005126B">
            <w:pPr>
              <w:rPr>
                <w:rFonts w:eastAsia="MS Mincho"/>
                <w:lang w:eastAsia="ja-JP"/>
              </w:rPr>
            </w:pPr>
            <w:r>
              <w:rPr>
                <w:rFonts w:hint="eastAsia"/>
                <w:color w:val="000000"/>
                <w:sz w:val="22"/>
                <w:szCs w:val="22"/>
              </w:rPr>
              <w:t>CB: # SDT2_CGbased - Summary of email discussion</w:t>
            </w:r>
          </w:p>
        </w:tc>
        <w:tc>
          <w:tcPr>
            <w:tcW w:w="2119" w:type="dxa"/>
            <w:vAlign w:val="bottom"/>
          </w:tcPr>
          <w:p w14:paraId="195BCB3C" w14:textId="33721BD6" w:rsidR="0005126B" w:rsidRDefault="0005126B" w:rsidP="0005126B">
            <w:pPr>
              <w:rPr>
                <w:rFonts w:eastAsia="MS Mincho"/>
                <w:lang w:eastAsia="ja-JP"/>
              </w:rPr>
            </w:pPr>
            <w:r>
              <w:rPr>
                <w:rFonts w:hint="eastAsia"/>
                <w:color w:val="000000"/>
                <w:sz w:val="22"/>
                <w:szCs w:val="22"/>
              </w:rPr>
              <w:t>LG Electronics - moderator</w:t>
            </w:r>
          </w:p>
        </w:tc>
      </w:tr>
      <w:tr w:rsidR="0005126B" w14:paraId="6C5D6B93" w14:textId="77777777" w:rsidTr="00135515">
        <w:tc>
          <w:tcPr>
            <w:tcW w:w="1413" w:type="dxa"/>
            <w:vAlign w:val="bottom"/>
          </w:tcPr>
          <w:p w14:paraId="4E2FD397" w14:textId="3BA2B842" w:rsidR="0005126B" w:rsidRDefault="0005126B" w:rsidP="0005126B">
            <w:pPr>
              <w:rPr>
                <w:rFonts w:eastAsia="MS Mincho"/>
                <w:lang w:eastAsia="ja-JP"/>
              </w:rPr>
            </w:pPr>
            <w:r>
              <w:rPr>
                <w:rFonts w:hint="eastAsia"/>
                <w:color w:val="000000"/>
                <w:sz w:val="22"/>
                <w:szCs w:val="22"/>
              </w:rPr>
              <w:t>R3-216024</w:t>
            </w:r>
          </w:p>
        </w:tc>
        <w:tc>
          <w:tcPr>
            <w:tcW w:w="6662" w:type="dxa"/>
            <w:vAlign w:val="bottom"/>
          </w:tcPr>
          <w:p w14:paraId="1BD5322E" w14:textId="6C839BCF" w:rsidR="0005126B" w:rsidRDefault="0005126B" w:rsidP="0005126B">
            <w:pPr>
              <w:rPr>
                <w:rFonts w:eastAsia="MS Mincho"/>
                <w:lang w:eastAsia="ja-JP"/>
              </w:rPr>
            </w:pPr>
            <w:r>
              <w:rPr>
                <w:rFonts w:hint="eastAsia"/>
                <w:color w:val="000000"/>
                <w:sz w:val="22"/>
                <w:szCs w:val="22"/>
              </w:rPr>
              <w:t>CB: # SDT3_others - Summary of email discussion</w:t>
            </w:r>
          </w:p>
        </w:tc>
        <w:tc>
          <w:tcPr>
            <w:tcW w:w="2119" w:type="dxa"/>
            <w:vAlign w:val="bottom"/>
          </w:tcPr>
          <w:p w14:paraId="5CF2DEE2" w14:textId="0FFD3A41" w:rsidR="0005126B" w:rsidRDefault="0005126B" w:rsidP="0005126B">
            <w:pPr>
              <w:rPr>
                <w:rFonts w:eastAsia="MS Mincho"/>
                <w:lang w:eastAsia="ja-JP"/>
              </w:rPr>
            </w:pPr>
            <w:r>
              <w:rPr>
                <w:rFonts w:hint="eastAsia"/>
                <w:color w:val="000000"/>
                <w:sz w:val="22"/>
                <w:szCs w:val="22"/>
              </w:rPr>
              <w:t>Samsung - moderator</w:t>
            </w:r>
          </w:p>
        </w:tc>
      </w:tr>
      <w:tr w:rsidR="0005126B" w14:paraId="2E53149C" w14:textId="77777777" w:rsidTr="00135515">
        <w:tc>
          <w:tcPr>
            <w:tcW w:w="1413" w:type="dxa"/>
            <w:vAlign w:val="bottom"/>
          </w:tcPr>
          <w:p w14:paraId="56F4E0AF" w14:textId="00B09261" w:rsidR="0005126B" w:rsidRDefault="0005126B" w:rsidP="0005126B">
            <w:pPr>
              <w:rPr>
                <w:rFonts w:eastAsia="MS Mincho"/>
                <w:lang w:eastAsia="ja-JP"/>
              </w:rPr>
            </w:pPr>
            <w:r>
              <w:rPr>
                <w:rFonts w:hint="eastAsia"/>
                <w:color w:val="000000"/>
                <w:sz w:val="22"/>
                <w:szCs w:val="22"/>
              </w:rPr>
              <w:t>R3-216059</w:t>
            </w:r>
          </w:p>
        </w:tc>
        <w:tc>
          <w:tcPr>
            <w:tcW w:w="6662" w:type="dxa"/>
            <w:vAlign w:val="bottom"/>
          </w:tcPr>
          <w:p w14:paraId="0B5C8433" w14:textId="10EC40A6" w:rsidR="0005126B" w:rsidRDefault="0005126B" w:rsidP="0005126B">
            <w:pPr>
              <w:rPr>
                <w:rFonts w:eastAsia="MS Mincho"/>
                <w:lang w:eastAsia="ja-JP"/>
              </w:rPr>
            </w:pPr>
            <w:r>
              <w:rPr>
                <w:rFonts w:hint="eastAsia"/>
                <w:color w:val="000000"/>
                <w:sz w:val="22"/>
                <w:szCs w:val="22"/>
              </w:rPr>
              <w:t>CG-SDT BLCR to TS 38.401</w:t>
            </w:r>
          </w:p>
        </w:tc>
        <w:tc>
          <w:tcPr>
            <w:tcW w:w="2119" w:type="dxa"/>
            <w:vAlign w:val="bottom"/>
          </w:tcPr>
          <w:p w14:paraId="77485E35" w14:textId="5278D6A1" w:rsidR="0005126B" w:rsidRDefault="0005126B" w:rsidP="0005126B">
            <w:pPr>
              <w:rPr>
                <w:rFonts w:eastAsia="MS Mincho"/>
                <w:lang w:eastAsia="ja-JP"/>
              </w:rPr>
            </w:pPr>
            <w:r>
              <w:rPr>
                <w:rFonts w:hint="eastAsia"/>
                <w:color w:val="000000"/>
                <w:sz w:val="22"/>
                <w:szCs w:val="22"/>
              </w:rPr>
              <w:t>Huawei</w:t>
            </w:r>
          </w:p>
        </w:tc>
      </w:tr>
      <w:tr w:rsidR="0005126B" w14:paraId="0926E07A" w14:textId="77777777" w:rsidTr="00135515">
        <w:tc>
          <w:tcPr>
            <w:tcW w:w="1413" w:type="dxa"/>
            <w:vAlign w:val="bottom"/>
          </w:tcPr>
          <w:p w14:paraId="444A7A2A" w14:textId="00CEB7EB" w:rsidR="0005126B" w:rsidRDefault="0005126B" w:rsidP="0005126B">
            <w:pPr>
              <w:rPr>
                <w:rFonts w:eastAsia="MS Mincho"/>
                <w:lang w:eastAsia="ja-JP"/>
              </w:rPr>
            </w:pPr>
            <w:r>
              <w:rPr>
                <w:rFonts w:hint="eastAsia"/>
                <w:color w:val="000000"/>
                <w:sz w:val="22"/>
                <w:szCs w:val="22"/>
              </w:rPr>
              <w:t>R3-216060</w:t>
            </w:r>
          </w:p>
        </w:tc>
        <w:tc>
          <w:tcPr>
            <w:tcW w:w="6662" w:type="dxa"/>
            <w:vAlign w:val="bottom"/>
          </w:tcPr>
          <w:p w14:paraId="783D80C2" w14:textId="157270DD" w:rsidR="0005126B" w:rsidRDefault="0005126B" w:rsidP="0005126B">
            <w:pPr>
              <w:rPr>
                <w:rFonts w:eastAsia="MS Mincho"/>
                <w:lang w:eastAsia="ja-JP"/>
              </w:rPr>
            </w:pPr>
            <w:r>
              <w:rPr>
                <w:rFonts w:hint="eastAsia"/>
                <w:color w:val="000000"/>
                <w:sz w:val="22"/>
                <w:szCs w:val="22"/>
              </w:rPr>
              <w:t>CG-SDT BLCR to TS 38.473</w:t>
            </w:r>
          </w:p>
        </w:tc>
        <w:tc>
          <w:tcPr>
            <w:tcW w:w="2119" w:type="dxa"/>
            <w:vAlign w:val="bottom"/>
          </w:tcPr>
          <w:p w14:paraId="6A819B12" w14:textId="6260947E" w:rsidR="0005126B" w:rsidRDefault="0005126B" w:rsidP="0005126B">
            <w:pPr>
              <w:rPr>
                <w:rFonts w:eastAsia="MS Mincho"/>
                <w:lang w:eastAsia="ja-JP"/>
              </w:rPr>
            </w:pPr>
            <w:r>
              <w:rPr>
                <w:rFonts w:hint="eastAsia"/>
                <w:color w:val="000000"/>
                <w:sz w:val="22"/>
                <w:szCs w:val="22"/>
              </w:rPr>
              <w:t>Samsung</w:t>
            </w:r>
          </w:p>
        </w:tc>
      </w:tr>
      <w:tr w:rsidR="0005126B" w14:paraId="32AAA4FB" w14:textId="77777777" w:rsidTr="00135515">
        <w:tc>
          <w:tcPr>
            <w:tcW w:w="1413" w:type="dxa"/>
            <w:vAlign w:val="bottom"/>
          </w:tcPr>
          <w:p w14:paraId="337E611E" w14:textId="2E2D92AF" w:rsidR="0005126B" w:rsidRDefault="0005126B" w:rsidP="0005126B">
            <w:pPr>
              <w:rPr>
                <w:rFonts w:eastAsia="MS Mincho"/>
                <w:lang w:eastAsia="ja-JP"/>
              </w:rPr>
            </w:pPr>
            <w:r>
              <w:rPr>
                <w:rFonts w:hint="eastAsia"/>
                <w:color w:val="000000"/>
                <w:sz w:val="22"/>
                <w:szCs w:val="22"/>
              </w:rPr>
              <w:t>R3-216069</w:t>
            </w:r>
          </w:p>
        </w:tc>
        <w:tc>
          <w:tcPr>
            <w:tcW w:w="6662" w:type="dxa"/>
            <w:vAlign w:val="bottom"/>
          </w:tcPr>
          <w:p w14:paraId="1260899A" w14:textId="25610AC2" w:rsidR="0005126B" w:rsidRDefault="0005126B" w:rsidP="0005126B">
            <w:pPr>
              <w:rPr>
                <w:rFonts w:eastAsia="MS Mincho"/>
                <w:lang w:eastAsia="ja-JP"/>
              </w:rPr>
            </w:pPr>
            <w:r>
              <w:rPr>
                <w:rFonts w:hint="eastAsia"/>
                <w:color w:val="000000"/>
                <w:sz w:val="22"/>
                <w:szCs w:val="22"/>
              </w:rPr>
              <w:t>(TP for RA-SDT BLCR to TS 38.473) Support of RA-based SDT</w:t>
            </w:r>
          </w:p>
        </w:tc>
        <w:tc>
          <w:tcPr>
            <w:tcW w:w="2119" w:type="dxa"/>
            <w:vAlign w:val="bottom"/>
          </w:tcPr>
          <w:p w14:paraId="1C8B9A49" w14:textId="16E67D62" w:rsidR="0005126B" w:rsidRDefault="0005126B" w:rsidP="0005126B">
            <w:pPr>
              <w:rPr>
                <w:rFonts w:eastAsia="MS Mincho"/>
                <w:lang w:eastAsia="ja-JP"/>
              </w:rPr>
            </w:pPr>
            <w:r>
              <w:rPr>
                <w:rFonts w:hint="eastAsia"/>
                <w:color w:val="000000"/>
                <w:sz w:val="22"/>
                <w:szCs w:val="22"/>
              </w:rPr>
              <w:t>Qualcomm</w:t>
            </w:r>
          </w:p>
        </w:tc>
      </w:tr>
      <w:tr w:rsidR="0005126B" w14:paraId="1389880F" w14:textId="77777777" w:rsidTr="00135515">
        <w:tc>
          <w:tcPr>
            <w:tcW w:w="1413" w:type="dxa"/>
            <w:vAlign w:val="bottom"/>
          </w:tcPr>
          <w:p w14:paraId="25A99D26" w14:textId="2364E854" w:rsidR="0005126B" w:rsidRDefault="0005126B" w:rsidP="0005126B">
            <w:pPr>
              <w:rPr>
                <w:rFonts w:eastAsia="MS Mincho"/>
                <w:lang w:eastAsia="ja-JP"/>
              </w:rPr>
            </w:pPr>
            <w:r>
              <w:rPr>
                <w:rFonts w:hint="eastAsia"/>
                <w:color w:val="000000"/>
                <w:sz w:val="22"/>
                <w:szCs w:val="22"/>
              </w:rPr>
              <w:t>R3-216070</w:t>
            </w:r>
          </w:p>
        </w:tc>
        <w:tc>
          <w:tcPr>
            <w:tcW w:w="6662" w:type="dxa"/>
            <w:vAlign w:val="bottom"/>
          </w:tcPr>
          <w:p w14:paraId="76FE70AD" w14:textId="71319C2E" w:rsidR="0005126B" w:rsidRDefault="0005126B" w:rsidP="0005126B">
            <w:pPr>
              <w:rPr>
                <w:rFonts w:eastAsia="MS Mincho"/>
                <w:lang w:eastAsia="ja-JP"/>
              </w:rPr>
            </w:pPr>
            <w:r>
              <w:rPr>
                <w:rFonts w:hint="eastAsia"/>
                <w:color w:val="000000"/>
                <w:sz w:val="22"/>
                <w:szCs w:val="22"/>
              </w:rPr>
              <w:t>(TP for RA-SDT BLCR to TS 38.300) Support of RA-based SDT</w:t>
            </w:r>
          </w:p>
        </w:tc>
        <w:tc>
          <w:tcPr>
            <w:tcW w:w="2119" w:type="dxa"/>
            <w:vAlign w:val="bottom"/>
          </w:tcPr>
          <w:p w14:paraId="1A358DB1" w14:textId="17417D5C" w:rsidR="0005126B" w:rsidRDefault="0005126B" w:rsidP="0005126B">
            <w:pPr>
              <w:rPr>
                <w:rFonts w:eastAsia="MS Mincho"/>
                <w:lang w:eastAsia="ja-JP"/>
              </w:rPr>
            </w:pPr>
            <w:r>
              <w:rPr>
                <w:rFonts w:hint="eastAsia"/>
                <w:color w:val="000000"/>
                <w:sz w:val="22"/>
                <w:szCs w:val="22"/>
              </w:rPr>
              <w:t>CATT</w:t>
            </w:r>
          </w:p>
        </w:tc>
      </w:tr>
      <w:tr w:rsidR="0005126B" w14:paraId="1F8800F6" w14:textId="77777777" w:rsidTr="00135515">
        <w:tc>
          <w:tcPr>
            <w:tcW w:w="1413" w:type="dxa"/>
            <w:vAlign w:val="bottom"/>
          </w:tcPr>
          <w:p w14:paraId="1E35693D" w14:textId="4672F495" w:rsidR="0005126B" w:rsidRDefault="0005126B" w:rsidP="0005126B">
            <w:pPr>
              <w:rPr>
                <w:rFonts w:eastAsia="MS Mincho"/>
                <w:lang w:eastAsia="ja-JP"/>
              </w:rPr>
            </w:pPr>
            <w:r>
              <w:rPr>
                <w:rFonts w:hint="eastAsia"/>
                <w:color w:val="000000"/>
                <w:sz w:val="22"/>
                <w:szCs w:val="22"/>
              </w:rPr>
              <w:t>R3-216071</w:t>
            </w:r>
          </w:p>
        </w:tc>
        <w:tc>
          <w:tcPr>
            <w:tcW w:w="6662" w:type="dxa"/>
            <w:vAlign w:val="bottom"/>
          </w:tcPr>
          <w:p w14:paraId="02130F13" w14:textId="431DE0E1" w:rsidR="0005126B" w:rsidRDefault="0005126B" w:rsidP="0005126B">
            <w:pPr>
              <w:rPr>
                <w:rFonts w:eastAsia="MS Mincho"/>
                <w:lang w:eastAsia="ja-JP"/>
              </w:rPr>
            </w:pPr>
            <w:r>
              <w:rPr>
                <w:rFonts w:hint="eastAsia"/>
                <w:color w:val="000000"/>
                <w:sz w:val="22"/>
                <w:szCs w:val="22"/>
              </w:rPr>
              <w:t>(TP for RA-SDT BLCR to TS 38.401) Support of RA-based SDT</w:t>
            </w:r>
          </w:p>
        </w:tc>
        <w:tc>
          <w:tcPr>
            <w:tcW w:w="2119" w:type="dxa"/>
            <w:vAlign w:val="bottom"/>
          </w:tcPr>
          <w:p w14:paraId="3035EB13" w14:textId="6C48EF07" w:rsidR="0005126B" w:rsidRDefault="0005126B" w:rsidP="0005126B">
            <w:pPr>
              <w:rPr>
                <w:rFonts w:eastAsia="MS Mincho"/>
                <w:lang w:eastAsia="ja-JP"/>
              </w:rPr>
            </w:pPr>
            <w:r>
              <w:rPr>
                <w:rFonts w:hint="eastAsia"/>
                <w:color w:val="000000"/>
                <w:sz w:val="22"/>
                <w:szCs w:val="22"/>
              </w:rPr>
              <w:t>Huawei</w:t>
            </w:r>
          </w:p>
        </w:tc>
      </w:tr>
      <w:tr w:rsidR="0005126B" w14:paraId="2C15F869" w14:textId="77777777" w:rsidTr="00135515">
        <w:tc>
          <w:tcPr>
            <w:tcW w:w="1413" w:type="dxa"/>
            <w:vAlign w:val="bottom"/>
          </w:tcPr>
          <w:p w14:paraId="3F99ABAB" w14:textId="4506D0D6" w:rsidR="0005126B" w:rsidRDefault="0005126B" w:rsidP="0005126B">
            <w:pPr>
              <w:rPr>
                <w:rFonts w:eastAsia="MS Mincho"/>
                <w:lang w:eastAsia="ja-JP"/>
              </w:rPr>
            </w:pPr>
            <w:r>
              <w:rPr>
                <w:rFonts w:hint="eastAsia"/>
                <w:color w:val="000000"/>
                <w:sz w:val="22"/>
                <w:szCs w:val="22"/>
              </w:rPr>
              <w:t>R3-216081</w:t>
            </w:r>
          </w:p>
        </w:tc>
        <w:tc>
          <w:tcPr>
            <w:tcW w:w="6662" w:type="dxa"/>
            <w:vAlign w:val="bottom"/>
          </w:tcPr>
          <w:p w14:paraId="055B91D9" w14:textId="31866DCC" w:rsidR="0005126B" w:rsidRDefault="0005126B" w:rsidP="0005126B">
            <w:pPr>
              <w:rPr>
                <w:rFonts w:eastAsia="MS Mincho"/>
                <w:lang w:eastAsia="ja-JP"/>
              </w:rPr>
            </w:pPr>
            <w:r>
              <w:rPr>
                <w:rFonts w:hint="eastAsia"/>
                <w:color w:val="000000"/>
                <w:sz w:val="22"/>
                <w:szCs w:val="22"/>
              </w:rPr>
              <w:t>(TP for RA-SDT BLCR to TS 38.423) Support of RA-based SDT</w:t>
            </w:r>
          </w:p>
        </w:tc>
        <w:tc>
          <w:tcPr>
            <w:tcW w:w="2119" w:type="dxa"/>
            <w:vAlign w:val="bottom"/>
          </w:tcPr>
          <w:p w14:paraId="24F6D354" w14:textId="0D2EEC9A" w:rsidR="0005126B" w:rsidRDefault="0005126B" w:rsidP="0005126B">
            <w:pPr>
              <w:rPr>
                <w:rFonts w:eastAsia="MS Mincho"/>
                <w:lang w:eastAsia="ja-JP"/>
              </w:rPr>
            </w:pPr>
            <w:r>
              <w:rPr>
                <w:rFonts w:hint="eastAsia"/>
                <w:color w:val="000000"/>
                <w:sz w:val="22"/>
                <w:szCs w:val="22"/>
              </w:rPr>
              <w:t>Nokia, Nokia Shanghai Bell</w:t>
            </w:r>
          </w:p>
        </w:tc>
      </w:tr>
      <w:tr w:rsidR="0005126B" w14:paraId="13B3D291" w14:textId="77777777" w:rsidTr="00135515">
        <w:tc>
          <w:tcPr>
            <w:tcW w:w="1413" w:type="dxa"/>
            <w:vAlign w:val="bottom"/>
          </w:tcPr>
          <w:p w14:paraId="0435B55D" w14:textId="5C3779FB" w:rsidR="0005126B" w:rsidRDefault="0005126B" w:rsidP="0005126B">
            <w:pPr>
              <w:rPr>
                <w:rFonts w:eastAsia="MS Mincho"/>
                <w:lang w:eastAsia="ja-JP"/>
              </w:rPr>
            </w:pPr>
            <w:r>
              <w:rPr>
                <w:rFonts w:hint="eastAsia"/>
                <w:color w:val="000000"/>
                <w:sz w:val="22"/>
                <w:szCs w:val="22"/>
              </w:rPr>
              <w:t>R3-216229</w:t>
            </w:r>
          </w:p>
        </w:tc>
        <w:tc>
          <w:tcPr>
            <w:tcW w:w="6662" w:type="dxa"/>
            <w:vAlign w:val="bottom"/>
          </w:tcPr>
          <w:p w14:paraId="1B7B6C6E" w14:textId="574F6833" w:rsidR="0005126B" w:rsidRDefault="0005126B" w:rsidP="0005126B">
            <w:pPr>
              <w:rPr>
                <w:rFonts w:eastAsia="MS Mincho"/>
                <w:lang w:eastAsia="ja-JP"/>
              </w:rPr>
            </w:pPr>
            <w:r>
              <w:rPr>
                <w:rFonts w:hint="eastAsia"/>
                <w:color w:val="000000"/>
                <w:sz w:val="22"/>
                <w:szCs w:val="22"/>
              </w:rPr>
              <w:t>CB: # SDT1_RACHbased - Summary of email discussion</w:t>
            </w:r>
          </w:p>
        </w:tc>
        <w:tc>
          <w:tcPr>
            <w:tcW w:w="2119" w:type="dxa"/>
            <w:vAlign w:val="bottom"/>
          </w:tcPr>
          <w:p w14:paraId="68FB81EA" w14:textId="1C5D5A73" w:rsidR="0005126B" w:rsidRDefault="0005126B" w:rsidP="0005126B">
            <w:pPr>
              <w:rPr>
                <w:rFonts w:eastAsia="MS Mincho"/>
                <w:lang w:eastAsia="ja-JP"/>
              </w:rPr>
            </w:pPr>
            <w:r>
              <w:rPr>
                <w:rFonts w:hint="eastAsia"/>
                <w:color w:val="000000"/>
                <w:sz w:val="22"/>
                <w:szCs w:val="22"/>
              </w:rPr>
              <w:t>ZTE - moderator</w:t>
            </w:r>
          </w:p>
        </w:tc>
      </w:tr>
      <w:tr w:rsidR="0005126B" w14:paraId="7EFB13B2" w14:textId="77777777" w:rsidTr="00135515">
        <w:tc>
          <w:tcPr>
            <w:tcW w:w="1413" w:type="dxa"/>
            <w:vAlign w:val="bottom"/>
          </w:tcPr>
          <w:p w14:paraId="74A1AF02" w14:textId="4463B329" w:rsidR="0005126B" w:rsidRDefault="0005126B" w:rsidP="0005126B">
            <w:pPr>
              <w:rPr>
                <w:rFonts w:eastAsia="MS Mincho"/>
                <w:lang w:eastAsia="ja-JP"/>
              </w:rPr>
            </w:pPr>
            <w:r>
              <w:rPr>
                <w:rFonts w:hint="eastAsia"/>
                <w:color w:val="000000"/>
                <w:sz w:val="22"/>
                <w:szCs w:val="22"/>
              </w:rPr>
              <w:t>R3-216274</w:t>
            </w:r>
          </w:p>
        </w:tc>
        <w:tc>
          <w:tcPr>
            <w:tcW w:w="6662" w:type="dxa"/>
            <w:vAlign w:val="bottom"/>
          </w:tcPr>
          <w:p w14:paraId="79C3D19D" w14:textId="3FDD0D60" w:rsidR="0005126B" w:rsidRDefault="0005126B" w:rsidP="0005126B">
            <w:pPr>
              <w:rPr>
                <w:rFonts w:eastAsia="MS Mincho"/>
                <w:lang w:eastAsia="ja-JP"/>
              </w:rPr>
            </w:pPr>
            <w:r>
              <w:rPr>
                <w:rFonts w:hint="eastAsia"/>
                <w:color w:val="000000"/>
                <w:sz w:val="22"/>
                <w:szCs w:val="22"/>
              </w:rPr>
              <w:t>RA-SDT BLCR to TS 38.300</w:t>
            </w:r>
          </w:p>
        </w:tc>
        <w:tc>
          <w:tcPr>
            <w:tcW w:w="2119" w:type="dxa"/>
            <w:vAlign w:val="bottom"/>
          </w:tcPr>
          <w:p w14:paraId="684D77D5" w14:textId="1E5701C8" w:rsidR="0005126B" w:rsidRDefault="0005126B" w:rsidP="0005126B">
            <w:pPr>
              <w:rPr>
                <w:rFonts w:eastAsia="MS Mincho"/>
                <w:lang w:eastAsia="ja-JP"/>
              </w:rPr>
            </w:pPr>
            <w:r>
              <w:rPr>
                <w:rFonts w:hint="eastAsia"/>
                <w:color w:val="000000"/>
                <w:sz w:val="22"/>
                <w:szCs w:val="22"/>
              </w:rPr>
              <w:t>ZTE</w:t>
            </w:r>
          </w:p>
        </w:tc>
      </w:tr>
      <w:tr w:rsidR="0005126B" w14:paraId="4AB03B05" w14:textId="77777777" w:rsidTr="00135515">
        <w:tc>
          <w:tcPr>
            <w:tcW w:w="1413" w:type="dxa"/>
            <w:vAlign w:val="bottom"/>
          </w:tcPr>
          <w:p w14:paraId="14965280" w14:textId="0AEC0A56" w:rsidR="0005126B" w:rsidRDefault="0005126B" w:rsidP="0005126B">
            <w:pPr>
              <w:rPr>
                <w:rFonts w:eastAsia="MS Mincho"/>
                <w:lang w:eastAsia="ja-JP"/>
              </w:rPr>
            </w:pPr>
            <w:r>
              <w:rPr>
                <w:rFonts w:hint="eastAsia"/>
                <w:color w:val="000000"/>
                <w:sz w:val="22"/>
                <w:szCs w:val="22"/>
              </w:rPr>
              <w:t>R3-216275</w:t>
            </w:r>
          </w:p>
        </w:tc>
        <w:tc>
          <w:tcPr>
            <w:tcW w:w="6662" w:type="dxa"/>
            <w:vAlign w:val="bottom"/>
          </w:tcPr>
          <w:p w14:paraId="65E7C6CC" w14:textId="1C552CF5" w:rsidR="0005126B" w:rsidRDefault="0005126B" w:rsidP="0005126B">
            <w:pPr>
              <w:rPr>
                <w:rFonts w:eastAsia="MS Mincho"/>
                <w:lang w:eastAsia="ja-JP"/>
              </w:rPr>
            </w:pPr>
            <w:r>
              <w:rPr>
                <w:rFonts w:hint="eastAsia"/>
                <w:color w:val="000000"/>
                <w:sz w:val="22"/>
                <w:szCs w:val="22"/>
              </w:rPr>
              <w:t>RA-SDT BLCR to TS 38.401</w:t>
            </w:r>
          </w:p>
        </w:tc>
        <w:tc>
          <w:tcPr>
            <w:tcW w:w="2119" w:type="dxa"/>
            <w:vAlign w:val="bottom"/>
          </w:tcPr>
          <w:p w14:paraId="07C27932" w14:textId="0AAA70D3" w:rsidR="0005126B" w:rsidRDefault="0005126B" w:rsidP="0005126B">
            <w:pPr>
              <w:rPr>
                <w:rFonts w:eastAsia="MS Mincho"/>
                <w:lang w:eastAsia="ja-JP"/>
              </w:rPr>
            </w:pPr>
            <w:r>
              <w:rPr>
                <w:rFonts w:hint="eastAsia"/>
                <w:color w:val="000000"/>
                <w:sz w:val="22"/>
                <w:szCs w:val="22"/>
              </w:rPr>
              <w:t>Intel Corporation</w:t>
            </w:r>
          </w:p>
        </w:tc>
      </w:tr>
      <w:tr w:rsidR="0005126B" w14:paraId="0B14AAF5" w14:textId="77777777" w:rsidTr="00135515">
        <w:tc>
          <w:tcPr>
            <w:tcW w:w="1413" w:type="dxa"/>
            <w:vAlign w:val="bottom"/>
          </w:tcPr>
          <w:p w14:paraId="65D51012" w14:textId="47B6FC82" w:rsidR="0005126B" w:rsidRDefault="0005126B" w:rsidP="0005126B">
            <w:pPr>
              <w:rPr>
                <w:rFonts w:eastAsia="MS Mincho"/>
                <w:lang w:eastAsia="ja-JP"/>
              </w:rPr>
            </w:pPr>
            <w:r>
              <w:rPr>
                <w:rFonts w:hint="eastAsia"/>
                <w:color w:val="000000"/>
                <w:sz w:val="22"/>
                <w:szCs w:val="22"/>
              </w:rPr>
              <w:t>R3-216276</w:t>
            </w:r>
          </w:p>
        </w:tc>
        <w:tc>
          <w:tcPr>
            <w:tcW w:w="6662" w:type="dxa"/>
            <w:vAlign w:val="bottom"/>
          </w:tcPr>
          <w:p w14:paraId="39D679E7" w14:textId="5201E75C" w:rsidR="0005126B" w:rsidRDefault="0005126B" w:rsidP="0005126B">
            <w:pPr>
              <w:rPr>
                <w:rFonts w:eastAsia="MS Mincho"/>
                <w:lang w:eastAsia="ja-JP"/>
              </w:rPr>
            </w:pPr>
            <w:r>
              <w:rPr>
                <w:rFonts w:hint="eastAsia"/>
                <w:color w:val="000000"/>
                <w:sz w:val="22"/>
                <w:szCs w:val="22"/>
              </w:rPr>
              <w:t>RA-SDT BLCR to TS 38.423</w:t>
            </w:r>
          </w:p>
        </w:tc>
        <w:tc>
          <w:tcPr>
            <w:tcW w:w="2119" w:type="dxa"/>
            <w:vAlign w:val="bottom"/>
          </w:tcPr>
          <w:p w14:paraId="740F53F4" w14:textId="2E158FFC" w:rsidR="0005126B" w:rsidRDefault="0005126B" w:rsidP="0005126B">
            <w:pPr>
              <w:rPr>
                <w:rFonts w:eastAsia="MS Mincho"/>
                <w:lang w:eastAsia="ja-JP"/>
              </w:rPr>
            </w:pPr>
            <w:r>
              <w:rPr>
                <w:rFonts w:hint="eastAsia"/>
                <w:color w:val="000000"/>
                <w:sz w:val="22"/>
                <w:szCs w:val="22"/>
              </w:rPr>
              <w:t>Ericsson</w:t>
            </w:r>
          </w:p>
        </w:tc>
      </w:tr>
      <w:tr w:rsidR="0005126B" w14:paraId="3871EAC7" w14:textId="77777777" w:rsidTr="00135515">
        <w:tc>
          <w:tcPr>
            <w:tcW w:w="1413" w:type="dxa"/>
            <w:vAlign w:val="bottom"/>
          </w:tcPr>
          <w:p w14:paraId="32EF4176" w14:textId="0C418F0A" w:rsidR="0005126B" w:rsidRDefault="0005126B" w:rsidP="0005126B">
            <w:pPr>
              <w:rPr>
                <w:rFonts w:eastAsia="MS Mincho"/>
                <w:lang w:eastAsia="ja-JP"/>
              </w:rPr>
            </w:pPr>
            <w:r>
              <w:rPr>
                <w:rFonts w:hint="eastAsia"/>
                <w:color w:val="000000"/>
                <w:sz w:val="22"/>
                <w:szCs w:val="22"/>
              </w:rPr>
              <w:t>R3-216277</w:t>
            </w:r>
          </w:p>
        </w:tc>
        <w:tc>
          <w:tcPr>
            <w:tcW w:w="6662" w:type="dxa"/>
            <w:vAlign w:val="bottom"/>
          </w:tcPr>
          <w:p w14:paraId="1FAF1826" w14:textId="4A1939F7" w:rsidR="0005126B" w:rsidRDefault="0005126B" w:rsidP="0005126B">
            <w:pPr>
              <w:rPr>
                <w:rFonts w:eastAsia="MS Mincho"/>
                <w:lang w:eastAsia="ja-JP"/>
              </w:rPr>
            </w:pPr>
            <w:r>
              <w:rPr>
                <w:rFonts w:hint="eastAsia"/>
                <w:color w:val="000000"/>
                <w:sz w:val="22"/>
                <w:szCs w:val="22"/>
              </w:rPr>
              <w:t>RA-SDT BLCR to TS 38.473</w:t>
            </w:r>
          </w:p>
        </w:tc>
        <w:tc>
          <w:tcPr>
            <w:tcW w:w="2119" w:type="dxa"/>
            <w:vAlign w:val="bottom"/>
          </w:tcPr>
          <w:p w14:paraId="1B3E19D6" w14:textId="44D18F93" w:rsidR="0005126B" w:rsidRDefault="0005126B" w:rsidP="0005126B">
            <w:pPr>
              <w:rPr>
                <w:rFonts w:eastAsia="MS Mincho"/>
                <w:lang w:eastAsia="ja-JP"/>
              </w:rPr>
            </w:pPr>
            <w:r>
              <w:rPr>
                <w:rFonts w:hint="eastAsia"/>
                <w:color w:val="000000"/>
                <w:sz w:val="22"/>
                <w:szCs w:val="22"/>
              </w:rPr>
              <w:t>Nokia, Nokia Shanghai Bell</w:t>
            </w:r>
          </w:p>
        </w:tc>
      </w:tr>
    </w:tbl>
    <w:p w14:paraId="6292D602" w14:textId="77777777" w:rsidR="00135515" w:rsidRDefault="00135515" w:rsidP="00135515">
      <w:pPr>
        <w:rPr>
          <w:rFonts w:eastAsia="MS Mincho"/>
          <w:lang w:eastAsia="ja-JP"/>
        </w:rPr>
      </w:pPr>
    </w:p>
    <w:p w14:paraId="3628FC3E" w14:textId="77777777" w:rsidR="00135515" w:rsidRDefault="00135515" w:rsidP="00135515">
      <w:pPr>
        <w:rPr>
          <w:rFonts w:eastAsia="MS Mincho"/>
          <w:lang w:eastAsia="ja-JP"/>
        </w:rPr>
      </w:pPr>
    </w:p>
    <w:p w14:paraId="5D61B77B" w14:textId="77777777" w:rsidR="00135515" w:rsidRPr="00135515" w:rsidRDefault="00135515" w:rsidP="00135515">
      <w:pPr>
        <w:rPr>
          <w:rFonts w:eastAsia="MS Mincho"/>
          <w:lang w:eastAsia="ja-JP"/>
        </w:rPr>
      </w:pPr>
    </w:p>
    <w:p w14:paraId="7E8A44F3" w14:textId="77777777" w:rsidR="006A017A" w:rsidRDefault="00135515">
      <w:pPr>
        <w:pStyle w:val="Heading2"/>
        <w:rPr>
          <w:lang w:eastAsia="ja-JP"/>
        </w:rPr>
      </w:pPr>
      <w:r>
        <w:rPr>
          <w:lang w:eastAsia="ja-JP"/>
        </w:rPr>
        <w:lastRenderedPageBreak/>
        <w:t>4.1</w:t>
      </w:r>
      <w:r>
        <w:rPr>
          <w:lang w:eastAsia="ja-JP"/>
        </w:rPr>
        <w:tab/>
        <w:t>RAN4</w:t>
      </w:r>
    </w:p>
    <w:p w14:paraId="198419A6" w14:textId="77777777" w:rsidR="006A017A" w:rsidRDefault="00135515">
      <w:pPr>
        <w:tabs>
          <w:tab w:val="left" w:pos="567"/>
        </w:tabs>
        <w:snapToGrid w:val="0"/>
        <w:rPr>
          <w:rFonts w:ascii="Arial" w:hAnsi="Arial" w:cs="Arial"/>
          <w:bCs/>
        </w:rPr>
      </w:pPr>
      <w:r>
        <w:rPr>
          <w:rFonts w:ascii="Arial" w:hAnsi="Arial" w:cs="Arial"/>
          <w:bCs/>
        </w:rPr>
        <w:t>RAN4#101-e</w:t>
      </w:r>
    </w:p>
    <w:tbl>
      <w:tblPr>
        <w:tblW w:w="10075" w:type="dxa"/>
        <w:jc w:val="center"/>
        <w:tblLook w:val="04A0" w:firstRow="1" w:lastRow="0" w:firstColumn="1" w:lastColumn="0" w:noHBand="0" w:noVBand="1"/>
      </w:tblPr>
      <w:tblGrid>
        <w:gridCol w:w="1345"/>
        <w:gridCol w:w="6660"/>
        <w:gridCol w:w="2070"/>
      </w:tblGrid>
      <w:tr w:rsidR="006A017A" w14:paraId="41D5E877" w14:textId="77777777">
        <w:trPr>
          <w:trHeight w:val="405"/>
          <w:jc w:val="center"/>
        </w:trPr>
        <w:tc>
          <w:tcPr>
            <w:tcW w:w="1345" w:type="dxa"/>
            <w:tcBorders>
              <w:top w:val="single" w:sz="4" w:space="0" w:color="auto"/>
              <w:left w:val="single" w:sz="4" w:space="0" w:color="auto"/>
              <w:bottom w:val="single" w:sz="4" w:space="0" w:color="auto"/>
              <w:right w:val="single" w:sz="4" w:space="0" w:color="auto"/>
            </w:tcBorders>
            <w:vAlign w:val="center"/>
          </w:tcPr>
          <w:p w14:paraId="451CEC4E" w14:textId="77777777" w:rsidR="006A017A" w:rsidRDefault="00485D29">
            <w:pPr>
              <w:overflowPunct/>
              <w:autoSpaceDE/>
              <w:autoSpaceDN/>
              <w:adjustRightInd/>
              <w:spacing w:after="0"/>
              <w:textAlignment w:val="auto"/>
              <w:rPr>
                <w:rFonts w:ascii="Calibri" w:hAnsi="Calibri" w:cs="Calibri"/>
                <w:color w:val="000000"/>
                <w:sz w:val="22"/>
                <w:szCs w:val="22"/>
              </w:rPr>
            </w:pPr>
            <w:hyperlink r:id="rId28" w:history="1">
              <w:r w:rsidR="00135515">
                <w:rPr>
                  <w:rFonts w:ascii="Calibri" w:hAnsi="Calibri" w:cs="Calibri"/>
                  <w:color w:val="000000"/>
                  <w:sz w:val="22"/>
                  <w:szCs w:val="22"/>
                </w:rPr>
                <w:t>R4-2118590</w:t>
              </w:r>
            </w:hyperlink>
          </w:p>
        </w:tc>
        <w:tc>
          <w:tcPr>
            <w:tcW w:w="6660" w:type="dxa"/>
            <w:tcBorders>
              <w:top w:val="single" w:sz="4" w:space="0" w:color="auto"/>
              <w:left w:val="single" w:sz="4" w:space="0" w:color="auto"/>
              <w:bottom w:val="single" w:sz="4" w:space="0" w:color="auto"/>
              <w:right w:val="single" w:sz="4" w:space="0" w:color="auto"/>
            </w:tcBorders>
            <w:vAlign w:val="center"/>
          </w:tcPr>
          <w:p w14:paraId="01A255C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RRM requirements for SDT</w:t>
            </w:r>
          </w:p>
        </w:tc>
        <w:tc>
          <w:tcPr>
            <w:tcW w:w="2070" w:type="dxa"/>
            <w:tcBorders>
              <w:top w:val="single" w:sz="4" w:space="0" w:color="auto"/>
              <w:left w:val="single" w:sz="4" w:space="0" w:color="auto"/>
              <w:bottom w:val="single" w:sz="4" w:space="0" w:color="auto"/>
              <w:right w:val="single" w:sz="4" w:space="0" w:color="auto"/>
            </w:tcBorders>
            <w:vAlign w:val="center"/>
          </w:tcPr>
          <w:p w14:paraId="4BC0E31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ZTE </w:t>
            </w:r>
          </w:p>
        </w:tc>
      </w:tr>
      <w:tr w:rsidR="006A017A" w14:paraId="788981CA" w14:textId="77777777">
        <w:trPr>
          <w:trHeight w:val="405"/>
          <w:jc w:val="center"/>
        </w:trPr>
        <w:tc>
          <w:tcPr>
            <w:tcW w:w="1345" w:type="dxa"/>
            <w:tcBorders>
              <w:top w:val="single" w:sz="4" w:space="0" w:color="auto"/>
              <w:left w:val="single" w:sz="4" w:space="0" w:color="A6A6A6"/>
              <w:bottom w:val="single" w:sz="4" w:space="0" w:color="A6A6A6"/>
              <w:right w:val="single" w:sz="4" w:space="0" w:color="A6A6A6"/>
            </w:tcBorders>
            <w:vAlign w:val="center"/>
          </w:tcPr>
          <w:p w14:paraId="4643F81E" w14:textId="77777777" w:rsidR="006A017A" w:rsidRDefault="00485D29">
            <w:pPr>
              <w:overflowPunct/>
              <w:autoSpaceDE/>
              <w:autoSpaceDN/>
              <w:adjustRightInd/>
              <w:spacing w:after="0"/>
              <w:textAlignment w:val="auto"/>
              <w:rPr>
                <w:rFonts w:ascii="Calibri" w:hAnsi="Calibri" w:cs="Calibri"/>
                <w:color w:val="000000"/>
                <w:sz w:val="22"/>
                <w:szCs w:val="22"/>
              </w:rPr>
            </w:pPr>
            <w:hyperlink r:id="rId29" w:history="1">
              <w:r w:rsidR="00135515">
                <w:rPr>
                  <w:rFonts w:ascii="Calibri" w:hAnsi="Calibri" w:cs="Calibri"/>
                  <w:color w:val="000000"/>
                  <w:sz w:val="22"/>
                  <w:szCs w:val="22"/>
                </w:rPr>
                <w:t>R4-2118591</w:t>
              </w:r>
            </w:hyperlink>
          </w:p>
        </w:tc>
        <w:tc>
          <w:tcPr>
            <w:tcW w:w="6660" w:type="dxa"/>
            <w:tcBorders>
              <w:top w:val="single" w:sz="4" w:space="0" w:color="auto"/>
              <w:left w:val="nil"/>
              <w:bottom w:val="single" w:sz="4" w:space="0" w:color="A6A6A6"/>
              <w:right w:val="single" w:sz="4" w:space="0" w:color="A6A6A6"/>
            </w:tcBorders>
            <w:vAlign w:val="center"/>
          </w:tcPr>
          <w:p w14:paraId="38927D6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Workplan for SDT RRM requirements</w:t>
            </w:r>
          </w:p>
        </w:tc>
        <w:tc>
          <w:tcPr>
            <w:tcW w:w="2070" w:type="dxa"/>
            <w:tcBorders>
              <w:top w:val="single" w:sz="4" w:space="0" w:color="auto"/>
              <w:left w:val="nil"/>
              <w:bottom w:val="single" w:sz="4" w:space="0" w:color="A6A6A6"/>
              <w:right w:val="single" w:sz="4" w:space="0" w:color="A6A6A6"/>
            </w:tcBorders>
            <w:vAlign w:val="center"/>
          </w:tcPr>
          <w:p w14:paraId="66E19E79"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ZTE </w:t>
            </w:r>
          </w:p>
        </w:tc>
      </w:tr>
      <w:tr w:rsidR="006A017A" w14:paraId="0AE3DEB3" w14:textId="77777777">
        <w:trPr>
          <w:trHeight w:val="405"/>
          <w:jc w:val="center"/>
        </w:trPr>
        <w:tc>
          <w:tcPr>
            <w:tcW w:w="1345" w:type="dxa"/>
            <w:tcBorders>
              <w:top w:val="nil"/>
              <w:left w:val="single" w:sz="4" w:space="0" w:color="A6A6A6"/>
              <w:bottom w:val="single" w:sz="4" w:space="0" w:color="A6A6A6"/>
              <w:right w:val="single" w:sz="4" w:space="0" w:color="A6A6A6"/>
            </w:tcBorders>
            <w:vAlign w:val="center"/>
          </w:tcPr>
          <w:p w14:paraId="4E45098F" w14:textId="77777777" w:rsidR="006A017A" w:rsidRDefault="00485D29">
            <w:pPr>
              <w:overflowPunct/>
              <w:autoSpaceDE/>
              <w:autoSpaceDN/>
              <w:adjustRightInd/>
              <w:spacing w:after="0"/>
              <w:textAlignment w:val="auto"/>
              <w:rPr>
                <w:rFonts w:ascii="Calibri" w:hAnsi="Calibri" w:cs="Calibri"/>
                <w:color w:val="000000"/>
                <w:sz w:val="22"/>
                <w:szCs w:val="22"/>
              </w:rPr>
            </w:pPr>
            <w:hyperlink r:id="rId30" w:history="1">
              <w:r w:rsidR="00135515">
                <w:rPr>
                  <w:rFonts w:ascii="Calibri" w:hAnsi="Calibri" w:cs="Calibri"/>
                  <w:color w:val="000000"/>
                  <w:sz w:val="22"/>
                  <w:szCs w:val="22"/>
                </w:rPr>
                <w:t>R4-2118961</w:t>
              </w:r>
            </w:hyperlink>
          </w:p>
        </w:tc>
        <w:tc>
          <w:tcPr>
            <w:tcW w:w="6660" w:type="dxa"/>
            <w:tcBorders>
              <w:top w:val="nil"/>
              <w:left w:val="nil"/>
              <w:bottom w:val="single" w:sz="4" w:space="0" w:color="A6A6A6"/>
              <w:right w:val="single" w:sz="4" w:space="0" w:color="A6A6A6"/>
            </w:tcBorders>
            <w:vAlign w:val="center"/>
          </w:tcPr>
          <w:p w14:paraId="498C916F"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On RRM core requirements for SDT</w:t>
            </w:r>
          </w:p>
        </w:tc>
        <w:tc>
          <w:tcPr>
            <w:tcW w:w="2070" w:type="dxa"/>
            <w:tcBorders>
              <w:top w:val="nil"/>
              <w:left w:val="nil"/>
              <w:bottom w:val="single" w:sz="4" w:space="0" w:color="A6A6A6"/>
              <w:right w:val="single" w:sz="4" w:space="0" w:color="A6A6A6"/>
            </w:tcBorders>
            <w:vAlign w:val="center"/>
          </w:tcPr>
          <w:p w14:paraId="30B42B0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Nokia, Nokia Shanghai Bell</w:t>
            </w:r>
          </w:p>
        </w:tc>
      </w:tr>
      <w:tr w:rsidR="006A017A" w14:paraId="78E9718C" w14:textId="77777777">
        <w:trPr>
          <w:trHeight w:val="1620"/>
          <w:jc w:val="center"/>
        </w:trPr>
        <w:tc>
          <w:tcPr>
            <w:tcW w:w="1345" w:type="dxa"/>
            <w:tcBorders>
              <w:top w:val="nil"/>
              <w:left w:val="single" w:sz="4" w:space="0" w:color="A6A6A6"/>
              <w:bottom w:val="single" w:sz="4" w:space="0" w:color="A6A6A6"/>
              <w:right w:val="single" w:sz="4" w:space="0" w:color="A6A6A6"/>
            </w:tcBorders>
            <w:vAlign w:val="center"/>
          </w:tcPr>
          <w:p w14:paraId="62E3381D" w14:textId="77777777" w:rsidR="006A017A" w:rsidRDefault="00485D29">
            <w:pPr>
              <w:overflowPunct/>
              <w:autoSpaceDE/>
              <w:autoSpaceDN/>
              <w:adjustRightInd/>
              <w:spacing w:after="0"/>
              <w:textAlignment w:val="auto"/>
              <w:rPr>
                <w:rFonts w:ascii="Calibri" w:hAnsi="Calibri" w:cs="Calibri"/>
                <w:color w:val="000000"/>
                <w:sz w:val="22"/>
                <w:szCs w:val="22"/>
              </w:rPr>
            </w:pPr>
            <w:hyperlink r:id="rId31" w:history="1">
              <w:r w:rsidR="00135515">
                <w:rPr>
                  <w:rFonts w:ascii="Calibri" w:hAnsi="Calibri" w:cs="Calibri"/>
                  <w:color w:val="000000"/>
                  <w:sz w:val="22"/>
                  <w:szCs w:val="22"/>
                </w:rPr>
                <w:t>R4-2119066</w:t>
              </w:r>
            </w:hyperlink>
          </w:p>
        </w:tc>
        <w:tc>
          <w:tcPr>
            <w:tcW w:w="6660" w:type="dxa"/>
            <w:tcBorders>
              <w:top w:val="nil"/>
              <w:left w:val="nil"/>
              <w:bottom w:val="single" w:sz="4" w:space="0" w:color="A6A6A6"/>
              <w:right w:val="single" w:sz="4" w:space="0" w:color="A6A6A6"/>
            </w:tcBorders>
            <w:vAlign w:val="center"/>
          </w:tcPr>
          <w:p w14:paraId="41ECAE7D"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Overview of RRM impact of Small Data Transmissions</w:t>
            </w:r>
          </w:p>
        </w:tc>
        <w:tc>
          <w:tcPr>
            <w:tcW w:w="2070" w:type="dxa"/>
            <w:tcBorders>
              <w:top w:val="nil"/>
              <w:left w:val="nil"/>
              <w:bottom w:val="single" w:sz="4" w:space="0" w:color="A6A6A6"/>
              <w:right w:val="single" w:sz="4" w:space="0" w:color="A6A6A6"/>
            </w:tcBorders>
            <w:vAlign w:val="center"/>
          </w:tcPr>
          <w:p w14:paraId="2FEED83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w:t>
            </w:r>
          </w:p>
        </w:tc>
      </w:tr>
      <w:tr w:rsidR="006A017A" w14:paraId="49D929DA" w14:textId="77777777">
        <w:trPr>
          <w:trHeight w:val="1013"/>
          <w:jc w:val="center"/>
        </w:trPr>
        <w:tc>
          <w:tcPr>
            <w:tcW w:w="1345" w:type="dxa"/>
            <w:tcBorders>
              <w:top w:val="nil"/>
              <w:left w:val="single" w:sz="4" w:space="0" w:color="A6A6A6"/>
              <w:bottom w:val="single" w:sz="4" w:space="0" w:color="A6A6A6"/>
              <w:right w:val="single" w:sz="4" w:space="0" w:color="A6A6A6"/>
            </w:tcBorders>
            <w:vAlign w:val="center"/>
          </w:tcPr>
          <w:p w14:paraId="2EB5F136" w14:textId="77777777" w:rsidR="006A017A" w:rsidRDefault="00485D29">
            <w:pPr>
              <w:overflowPunct/>
              <w:autoSpaceDE/>
              <w:autoSpaceDN/>
              <w:adjustRightInd/>
              <w:spacing w:after="0"/>
              <w:textAlignment w:val="auto"/>
              <w:rPr>
                <w:rFonts w:ascii="Calibri" w:hAnsi="Calibri" w:cs="Calibri"/>
                <w:color w:val="000000"/>
                <w:sz w:val="22"/>
                <w:szCs w:val="22"/>
              </w:rPr>
            </w:pPr>
            <w:hyperlink r:id="rId32" w:history="1">
              <w:r w:rsidR="00135515">
                <w:rPr>
                  <w:rFonts w:ascii="Calibri" w:hAnsi="Calibri" w:cs="Calibri"/>
                  <w:color w:val="000000"/>
                  <w:sz w:val="22"/>
                  <w:szCs w:val="22"/>
                </w:rPr>
                <w:t>R4-2119067</w:t>
              </w:r>
            </w:hyperlink>
          </w:p>
        </w:tc>
        <w:tc>
          <w:tcPr>
            <w:tcW w:w="6660" w:type="dxa"/>
            <w:tcBorders>
              <w:top w:val="nil"/>
              <w:left w:val="nil"/>
              <w:bottom w:val="single" w:sz="4" w:space="0" w:color="A6A6A6"/>
              <w:right w:val="single" w:sz="4" w:space="0" w:color="A6A6A6"/>
            </w:tcBorders>
            <w:vAlign w:val="center"/>
          </w:tcPr>
          <w:p w14:paraId="14F3671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Overview of TA validation requirements for Small Data Transmissions</w:t>
            </w:r>
          </w:p>
        </w:tc>
        <w:tc>
          <w:tcPr>
            <w:tcW w:w="2070" w:type="dxa"/>
            <w:tcBorders>
              <w:top w:val="nil"/>
              <w:left w:val="nil"/>
              <w:bottom w:val="single" w:sz="4" w:space="0" w:color="A6A6A6"/>
              <w:right w:val="single" w:sz="4" w:space="0" w:color="A6A6A6"/>
            </w:tcBorders>
            <w:vAlign w:val="center"/>
          </w:tcPr>
          <w:p w14:paraId="58C64886"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w:t>
            </w:r>
          </w:p>
        </w:tc>
      </w:tr>
      <w:tr w:rsidR="006A017A" w14:paraId="7BD8417A" w14:textId="77777777">
        <w:trPr>
          <w:trHeight w:val="405"/>
          <w:jc w:val="center"/>
        </w:trPr>
        <w:tc>
          <w:tcPr>
            <w:tcW w:w="1345" w:type="dxa"/>
            <w:tcBorders>
              <w:top w:val="nil"/>
              <w:left w:val="single" w:sz="4" w:space="0" w:color="A6A6A6"/>
              <w:bottom w:val="single" w:sz="4" w:space="0" w:color="A6A6A6"/>
              <w:right w:val="single" w:sz="4" w:space="0" w:color="A6A6A6"/>
            </w:tcBorders>
            <w:vAlign w:val="center"/>
          </w:tcPr>
          <w:p w14:paraId="2B275CA0" w14:textId="77777777" w:rsidR="006A017A" w:rsidRDefault="00485D29">
            <w:pPr>
              <w:overflowPunct/>
              <w:autoSpaceDE/>
              <w:autoSpaceDN/>
              <w:adjustRightInd/>
              <w:spacing w:after="0"/>
              <w:textAlignment w:val="auto"/>
              <w:rPr>
                <w:rFonts w:ascii="Calibri" w:hAnsi="Calibri" w:cs="Calibri"/>
                <w:color w:val="000000"/>
                <w:sz w:val="22"/>
                <w:szCs w:val="22"/>
              </w:rPr>
            </w:pPr>
            <w:hyperlink r:id="rId33" w:history="1">
              <w:r w:rsidR="00135515">
                <w:rPr>
                  <w:rFonts w:ascii="Calibri" w:hAnsi="Calibri" w:cs="Calibri"/>
                  <w:color w:val="000000"/>
                  <w:sz w:val="22"/>
                  <w:szCs w:val="22"/>
                </w:rPr>
                <w:t>R4-2119194</w:t>
              </w:r>
            </w:hyperlink>
          </w:p>
        </w:tc>
        <w:tc>
          <w:tcPr>
            <w:tcW w:w="6660" w:type="dxa"/>
            <w:tcBorders>
              <w:top w:val="nil"/>
              <w:left w:val="nil"/>
              <w:bottom w:val="single" w:sz="4" w:space="0" w:color="A6A6A6"/>
              <w:right w:val="single" w:sz="4" w:space="0" w:color="A6A6A6"/>
            </w:tcBorders>
            <w:vAlign w:val="center"/>
          </w:tcPr>
          <w:p w14:paraId="2019241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Discussion on reply LS on Beam correspondence with Small Data Transmission in Inactive State</w:t>
            </w:r>
          </w:p>
        </w:tc>
        <w:tc>
          <w:tcPr>
            <w:tcW w:w="2070" w:type="dxa"/>
            <w:tcBorders>
              <w:top w:val="nil"/>
              <w:left w:val="nil"/>
              <w:bottom w:val="single" w:sz="4" w:space="0" w:color="A6A6A6"/>
              <w:right w:val="single" w:sz="4" w:space="0" w:color="A6A6A6"/>
            </w:tcBorders>
            <w:vAlign w:val="center"/>
          </w:tcPr>
          <w:p w14:paraId="7F8A688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ZTE</w:t>
            </w:r>
          </w:p>
        </w:tc>
      </w:tr>
      <w:tr w:rsidR="006A017A" w14:paraId="79017800" w14:textId="77777777">
        <w:trPr>
          <w:trHeight w:val="405"/>
          <w:jc w:val="center"/>
        </w:trPr>
        <w:tc>
          <w:tcPr>
            <w:tcW w:w="1345" w:type="dxa"/>
            <w:tcBorders>
              <w:top w:val="nil"/>
              <w:left w:val="single" w:sz="4" w:space="0" w:color="A6A6A6"/>
              <w:bottom w:val="single" w:sz="4" w:space="0" w:color="A6A6A6"/>
              <w:right w:val="single" w:sz="4" w:space="0" w:color="A6A6A6"/>
            </w:tcBorders>
            <w:vAlign w:val="center"/>
          </w:tcPr>
          <w:p w14:paraId="3254E812" w14:textId="77777777" w:rsidR="006A017A" w:rsidRDefault="00485D29">
            <w:pPr>
              <w:overflowPunct/>
              <w:autoSpaceDE/>
              <w:autoSpaceDN/>
              <w:adjustRightInd/>
              <w:spacing w:after="0"/>
              <w:textAlignment w:val="auto"/>
              <w:rPr>
                <w:rFonts w:ascii="Calibri" w:hAnsi="Calibri" w:cs="Calibri"/>
                <w:color w:val="000000"/>
                <w:sz w:val="22"/>
                <w:szCs w:val="22"/>
              </w:rPr>
            </w:pPr>
            <w:hyperlink r:id="rId34" w:history="1">
              <w:r w:rsidR="00135515">
                <w:rPr>
                  <w:rFonts w:ascii="Calibri" w:hAnsi="Calibri" w:cs="Calibri"/>
                  <w:color w:val="000000"/>
                  <w:sz w:val="22"/>
                  <w:szCs w:val="22"/>
                </w:rPr>
                <w:t>R4-2119364</w:t>
              </w:r>
            </w:hyperlink>
          </w:p>
        </w:tc>
        <w:tc>
          <w:tcPr>
            <w:tcW w:w="6660" w:type="dxa"/>
            <w:tcBorders>
              <w:top w:val="nil"/>
              <w:left w:val="nil"/>
              <w:bottom w:val="single" w:sz="4" w:space="0" w:color="A6A6A6"/>
              <w:right w:val="single" w:sz="4" w:space="0" w:color="A6A6A6"/>
            </w:tcBorders>
            <w:vAlign w:val="center"/>
          </w:tcPr>
          <w:p w14:paraId="7E57D307"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Initial discussion on RRM impacts of SDT</w:t>
            </w:r>
          </w:p>
        </w:tc>
        <w:tc>
          <w:tcPr>
            <w:tcW w:w="2070" w:type="dxa"/>
            <w:tcBorders>
              <w:top w:val="nil"/>
              <w:left w:val="nil"/>
              <w:bottom w:val="single" w:sz="4" w:space="0" w:color="A6A6A6"/>
              <w:right w:val="single" w:sz="4" w:space="0" w:color="A6A6A6"/>
            </w:tcBorders>
            <w:vAlign w:val="center"/>
          </w:tcPr>
          <w:p w14:paraId="0A47A13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r>
      <w:tr w:rsidR="006A017A" w14:paraId="3671E6DF" w14:textId="77777777">
        <w:trPr>
          <w:trHeight w:val="405"/>
          <w:jc w:val="center"/>
        </w:trPr>
        <w:tc>
          <w:tcPr>
            <w:tcW w:w="1345" w:type="dxa"/>
            <w:tcBorders>
              <w:top w:val="single" w:sz="4" w:space="0" w:color="A6A6A6"/>
              <w:left w:val="single" w:sz="4" w:space="0" w:color="A6A6A6"/>
              <w:bottom w:val="single" w:sz="4" w:space="0" w:color="A6A6A6"/>
              <w:right w:val="single" w:sz="4" w:space="0" w:color="A6A6A6"/>
            </w:tcBorders>
            <w:vAlign w:val="center"/>
          </w:tcPr>
          <w:p w14:paraId="486585D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R4-2120339</w:t>
            </w:r>
          </w:p>
        </w:tc>
        <w:tc>
          <w:tcPr>
            <w:tcW w:w="6660" w:type="dxa"/>
            <w:tcBorders>
              <w:top w:val="single" w:sz="4" w:space="0" w:color="A6A6A6"/>
              <w:left w:val="nil"/>
              <w:bottom w:val="single" w:sz="4" w:space="0" w:color="A6A6A6"/>
              <w:right w:val="single" w:sz="4" w:space="0" w:color="A6A6A6"/>
            </w:tcBorders>
            <w:vAlign w:val="center"/>
          </w:tcPr>
          <w:p w14:paraId="79CC946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Revised workplan for SDT RRM requirements (Approved)</w:t>
            </w:r>
          </w:p>
        </w:tc>
        <w:tc>
          <w:tcPr>
            <w:tcW w:w="2070" w:type="dxa"/>
            <w:tcBorders>
              <w:top w:val="single" w:sz="4" w:space="0" w:color="A6A6A6"/>
              <w:left w:val="nil"/>
              <w:bottom w:val="single" w:sz="4" w:space="0" w:color="A6A6A6"/>
              <w:right w:val="single" w:sz="4" w:space="0" w:color="A6A6A6"/>
            </w:tcBorders>
            <w:vAlign w:val="center"/>
          </w:tcPr>
          <w:p w14:paraId="3865DA3B"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ZTE </w:t>
            </w:r>
          </w:p>
        </w:tc>
      </w:tr>
      <w:tr w:rsidR="006A017A" w14:paraId="3FA8668F" w14:textId="77777777">
        <w:trPr>
          <w:trHeight w:val="405"/>
          <w:jc w:val="center"/>
        </w:trPr>
        <w:tc>
          <w:tcPr>
            <w:tcW w:w="1345" w:type="dxa"/>
            <w:tcBorders>
              <w:top w:val="single" w:sz="4" w:space="0" w:color="A6A6A6"/>
              <w:left w:val="single" w:sz="4" w:space="0" w:color="A6A6A6"/>
              <w:bottom w:val="single" w:sz="4" w:space="0" w:color="A6A6A6"/>
              <w:right w:val="single" w:sz="4" w:space="0" w:color="A6A6A6"/>
            </w:tcBorders>
            <w:vAlign w:val="center"/>
          </w:tcPr>
          <w:p w14:paraId="4AB2BFE5"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R4-2120338</w:t>
            </w:r>
          </w:p>
        </w:tc>
        <w:tc>
          <w:tcPr>
            <w:tcW w:w="6660" w:type="dxa"/>
            <w:tcBorders>
              <w:top w:val="single" w:sz="4" w:space="0" w:color="A6A6A6"/>
              <w:left w:val="nil"/>
              <w:bottom w:val="single" w:sz="4" w:space="0" w:color="A6A6A6"/>
              <w:right w:val="single" w:sz="4" w:space="0" w:color="A6A6A6"/>
            </w:tcBorders>
            <w:vAlign w:val="center"/>
          </w:tcPr>
          <w:p w14:paraId="46788796" w14:textId="77777777" w:rsidR="006A017A" w:rsidRDefault="006A017A">
            <w:pPr>
              <w:overflowPunct/>
              <w:autoSpaceDE/>
              <w:autoSpaceDN/>
              <w:adjustRightInd/>
              <w:spacing w:after="0"/>
              <w:textAlignment w:val="auto"/>
              <w:rPr>
                <w:rFonts w:ascii="Calibri" w:hAnsi="Calibri" w:cs="Calibri"/>
                <w:color w:val="000000"/>
                <w:sz w:val="22"/>
                <w:szCs w:val="22"/>
              </w:rPr>
            </w:pPr>
          </w:p>
        </w:tc>
        <w:tc>
          <w:tcPr>
            <w:tcW w:w="2070" w:type="dxa"/>
            <w:tcBorders>
              <w:top w:val="single" w:sz="4" w:space="0" w:color="A6A6A6"/>
              <w:left w:val="nil"/>
              <w:bottom w:val="single" w:sz="4" w:space="0" w:color="A6A6A6"/>
              <w:right w:val="single" w:sz="4" w:space="0" w:color="A6A6A6"/>
            </w:tcBorders>
            <w:vAlign w:val="center"/>
          </w:tcPr>
          <w:p w14:paraId="18F665B4"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ZTE</w:t>
            </w:r>
          </w:p>
        </w:tc>
      </w:tr>
      <w:tr w:rsidR="006A017A" w14:paraId="522ED9BE" w14:textId="77777777">
        <w:trPr>
          <w:trHeight w:val="405"/>
          <w:jc w:val="center"/>
        </w:trPr>
        <w:tc>
          <w:tcPr>
            <w:tcW w:w="1345" w:type="dxa"/>
            <w:tcBorders>
              <w:top w:val="single" w:sz="4" w:space="0" w:color="A6A6A6"/>
              <w:left w:val="single" w:sz="4" w:space="0" w:color="A6A6A6"/>
              <w:bottom w:val="single" w:sz="4" w:space="0" w:color="A6A6A6"/>
              <w:right w:val="single" w:sz="4" w:space="0" w:color="A6A6A6"/>
            </w:tcBorders>
            <w:vAlign w:val="center"/>
          </w:tcPr>
          <w:p w14:paraId="3A735052"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R4-2120235</w:t>
            </w:r>
          </w:p>
        </w:tc>
        <w:tc>
          <w:tcPr>
            <w:tcW w:w="6660" w:type="dxa"/>
            <w:tcBorders>
              <w:top w:val="single" w:sz="4" w:space="0" w:color="A6A6A6"/>
              <w:left w:val="nil"/>
              <w:bottom w:val="single" w:sz="4" w:space="0" w:color="A6A6A6"/>
              <w:right w:val="single" w:sz="4" w:space="0" w:color="A6A6A6"/>
            </w:tcBorders>
            <w:vAlign w:val="center"/>
          </w:tcPr>
          <w:p w14:paraId="74DD217E"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Summary on [101-e][240] </w:t>
            </w:r>
            <w:proofErr w:type="spellStart"/>
            <w:r>
              <w:rPr>
                <w:rFonts w:ascii="Calibri" w:hAnsi="Calibri" w:cs="Calibri"/>
                <w:color w:val="000000"/>
                <w:sz w:val="22"/>
                <w:szCs w:val="22"/>
              </w:rPr>
              <w:t>NR_SmallData_INACTIVE_NWM</w:t>
            </w:r>
            <w:proofErr w:type="spellEnd"/>
            <w:r>
              <w:rPr>
                <w:rFonts w:ascii="Calibri" w:hAnsi="Calibri" w:cs="Calibri"/>
                <w:color w:val="000000"/>
                <w:sz w:val="22"/>
                <w:szCs w:val="22"/>
              </w:rPr>
              <w:t xml:space="preserve"> (1st round)</w:t>
            </w:r>
          </w:p>
        </w:tc>
        <w:tc>
          <w:tcPr>
            <w:tcW w:w="2070" w:type="dxa"/>
            <w:tcBorders>
              <w:top w:val="single" w:sz="4" w:space="0" w:color="A6A6A6"/>
              <w:left w:val="nil"/>
              <w:bottom w:val="single" w:sz="4" w:space="0" w:color="A6A6A6"/>
              <w:right w:val="single" w:sz="4" w:space="0" w:color="A6A6A6"/>
            </w:tcBorders>
            <w:vAlign w:val="center"/>
          </w:tcPr>
          <w:p w14:paraId="625AD875" w14:textId="77777777" w:rsidR="006A017A" w:rsidRDefault="00135515">
            <w:pPr>
              <w:overflowPunct/>
              <w:autoSpaceDE/>
              <w:autoSpaceDN/>
              <w:adjustRightInd/>
              <w:spacing w:after="0"/>
              <w:textAlignment w:val="auto"/>
              <w:rPr>
                <w:rFonts w:ascii="Calibri" w:hAnsi="Calibri" w:cs="Calibri"/>
                <w:color w:val="000000"/>
                <w:sz w:val="22"/>
                <w:szCs w:val="22"/>
              </w:rPr>
            </w:pPr>
            <w:proofErr w:type="gramStart"/>
            <w:r>
              <w:rPr>
                <w:rFonts w:ascii="Calibri" w:hAnsi="Calibri" w:cs="Calibri"/>
                <w:color w:val="000000"/>
                <w:sz w:val="22"/>
                <w:szCs w:val="22"/>
              </w:rPr>
              <w:t>Moderator(</w:t>
            </w:r>
            <w:proofErr w:type="gramEnd"/>
            <w:r>
              <w:rPr>
                <w:rFonts w:ascii="Calibri" w:hAnsi="Calibri" w:cs="Calibri"/>
                <w:color w:val="000000"/>
                <w:sz w:val="22"/>
                <w:szCs w:val="22"/>
              </w:rPr>
              <w:t>ZTE)</w:t>
            </w:r>
          </w:p>
        </w:tc>
      </w:tr>
      <w:tr w:rsidR="006A017A" w14:paraId="14673D98" w14:textId="77777777">
        <w:trPr>
          <w:trHeight w:val="405"/>
          <w:jc w:val="center"/>
        </w:trPr>
        <w:tc>
          <w:tcPr>
            <w:tcW w:w="1345" w:type="dxa"/>
            <w:tcBorders>
              <w:top w:val="single" w:sz="4" w:space="0" w:color="A6A6A6"/>
              <w:left w:val="single" w:sz="4" w:space="0" w:color="A6A6A6"/>
              <w:bottom w:val="single" w:sz="4" w:space="0" w:color="A6A6A6"/>
              <w:right w:val="single" w:sz="4" w:space="0" w:color="A6A6A6"/>
            </w:tcBorders>
            <w:vAlign w:val="center"/>
          </w:tcPr>
          <w:p w14:paraId="6A6434AC"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R4-2120382</w:t>
            </w:r>
          </w:p>
        </w:tc>
        <w:tc>
          <w:tcPr>
            <w:tcW w:w="6660" w:type="dxa"/>
            <w:tcBorders>
              <w:top w:val="single" w:sz="4" w:space="0" w:color="A6A6A6"/>
              <w:left w:val="nil"/>
              <w:bottom w:val="single" w:sz="4" w:space="0" w:color="A6A6A6"/>
              <w:right w:val="single" w:sz="4" w:space="0" w:color="A6A6A6"/>
            </w:tcBorders>
            <w:vAlign w:val="center"/>
          </w:tcPr>
          <w:p w14:paraId="2145A4D8"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 xml:space="preserve">Summary on [101-e][240] </w:t>
            </w:r>
            <w:proofErr w:type="spellStart"/>
            <w:r>
              <w:rPr>
                <w:rFonts w:ascii="Calibri" w:hAnsi="Calibri" w:cs="Calibri"/>
                <w:color w:val="000000"/>
                <w:sz w:val="22"/>
                <w:szCs w:val="22"/>
              </w:rPr>
              <w:t>NR_SmallData_INACTIVE_NWM</w:t>
            </w:r>
            <w:proofErr w:type="spellEnd"/>
            <w:r>
              <w:rPr>
                <w:rFonts w:ascii="Calibri" w:hAnsi="Calibri" w:cs="Calibri"/>
                <w:color w:val="000000"/>
                <w:sz w:val="22"/>
                <w:szCs w:val="22"/>
              </w:rPr>
              <w:t xml:space="preserve"> (2</w:t>
            </w:r>
            <w:proofErr w:type="gramStart"/>
            <w:r>
              <w:rPr>
                <w:rFonts w:ascii="Calibri" w:hAnsi="Calibri" w:cs="Calibri"/>
                <w:color w:val="000000"/>
                <w:sz w:val="22"/>
                <w:szCs w:val="22"/>
              </w:rPr>
              <w:t>nd  round</w:t>
            </w:r>
            <w:proofErr w:type="gramEnd"/>
            <w:r>
              <w:rPr>
                <w:rFonts w:ascii="Calibri" w:hAnsi="Calibri" w:cs="Calibri"/>
                <w:color w:val="000000"/>
                <w:sz w:val="22"/>
                <w:szCs w:val="22"/>
              </w:rPr>
              <w:t>)</w:t>
            </w:r>
          </w:p>
        </w:tc>
        <w:tc>
          <w:tcPr>
            <w:tcW w:w="2070" w:type="dxa"/>
            <w:tcBorders>
              <w:top w:val="single" w:sz="4" w:space="0" w:color="A6A6A6"/>
              <w:left w:val="nil"/>
              <w:bottom w:val="single" w:sz="4" w:space="0" w:color="A6A6A6"/>
              <w:right w:val="single" w:sz="4" w:space="0" w:color="A6A6A6"/>
            </w:tcBorders>
            <w:vAlign w:val="center"/>
          </w:tcPr>
          <w:p w14:paraId="07D1BDB3" w14:textId="77777777" w:rsidR="006A017A" w:rsidRDefault="00135515">
            <w:pPr>
              <w:overflowPunct/>
              <w:autoSpaceDE/>
              <w:autoSpaceDN/>
              <w:adjustRightInd/>
              <w:spacing w:after="0"/>
              <w:textAlignment w:val="auto"/>
              <w:rPr>
                <w:rFonts w:ascii="Calibri" w:hAnsi="Calibri" w:cs="Calibri"/>
                <w:color w:val="000000"/>
                <w:sz w:val="22"/>
                <w:szCs w:val="22"/>
              </w:rPr>
            </w:pPr>
            <w:proofErr w:type="gramStart"/>
            <w:r>
              <w:rPr>
                <w:rFonts w:ascii="Calibri" w:hAnsi="Calibri" w:cs="Calibri"/>
                <w:color w:val="000000"/>
                <w:sz w:val="22"/>
                <w:szCs w:val="22"/>
              </w:rPr>
              <w:t>Moderator(</w:t>
            </w:r>
            <w:proofErr w:type="gramEnd"/>
            <w:r>
              <w:rPr>
                <w:rFonts w:ascii="Calibri" w:hAnsi="Calibri" w:cs="Calibri"/>
                <w:color w:val="000000"/>
                <w:sz w:val="22"/>
                <w:szCs w:val="22"/>
              </w:rPr>
              <w:t>ZTE)</w:t>
            </w:r>
          </w:p>
        </w:tc>
      </w:tr>
    </w:tbl>
    <w:p w14:paraId="57B2A139" w14:textId="77777777" w:rsidR="006A017A" w:rsidRDefault="006A017A">
      <w:pPr>
        <w:tabs>
          <w:tab w:val="left" w:pos="567"/>
        </w:tabs>
        <w:snapToGrid w:val="0"/>
        <w:rPr>
          <w:rFonts w:ascii="Arial" w:hAnsi="Arial" w:cs="Arial"/>
          <w:bCs/>
        </w:rPr>
      </w:pPr>
    </w:p>
    <w:p w14:paraId="7ADFD99A" w14:textId="77777777" w:rsidR="006A017A" w:rsidRDefault="0013551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6A017A">
      <w:headerReference w:type="even" r:id="rId35"/>
      <w:headerReference w:type="default" r:id="rId36"/>
      <w:footerReference w:type="even" r:id="rId37"/>
      <w:footerReference w:type="default" r:id="rId38"/>
      <w:headerReference w:type="first" r:id="rId39"/>
      <w:footerReference w:type="first" r:id="rId4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72962" w14:textId="77777777" w:rsidR="00485D29" w:rsidRDefault="00485D29">
      <w:pPr>
        <w:spacing w:after="0"/>
      </w:pPr>
      <w:r>
        <w:separator/>
      </w:r>
    </w:p>
  </w:endnote>
  <w:endnote w:type="continuationSeparator" w:id="0">
    <w:p w14:paraId="6D9928B2" w14:textId="77777777" w:rsidR="00485D29" w:rsidRDefault="00485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223E6" w14:textId="77777777" w:rsidR="00AF61B8" w:rsidRDefault="00AF6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10CB" w14:textId="77777777" w:rsidR="00135515" w:rsidRDefault="00135515">
    <w:pPr>
      <w:pStyle w:val="Footer"/>
    </w:pPr>
    <w:r>
      <w:rPr>
        <w:rStyle w:val="PageNumber"/>
      </w:rPr>
      <w:fldChar w:fldCharType="begin"/>
    </w:r>
    <w:r>
      <w:rPr>
        <w:rStyle w:val="PageNumber"/>
      </w:rPr>
      <w:instrText xml:space="preserve"> PAGE </w:instrText>
    </w:r>
    <w:r>
      <w:rPr>
        <w:rStyle w:val="PageNumber"/>
      </w:rPr>
      <w:fldChar w:fldCharType="separate"/>
    </w:r>
    <w:r w:rsidR="004E4660">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E4660">
      <w:rPr>
        <w:rStyle w:val="PageNumber"/>
        <w:noProof/>
      </w:rPr>
      <w:t>16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5823" w14:textId="77777777" w:rsidR="00AF61B8" w:rsidRDefault="00AF6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186CA" w14:textId="77777777" w:rsidR="00485D29" w:rsidRDefault="00485D29">
      <w:pPr>
        <w:spacing w:after="0"/>
      </w:pPr>
      <w:r>
        <w:separator/>
      </w:r>
    </w:p>
  </w:footnote>
  <w:footnote w:type="continuationSeparator" w:id="0">
    <w:p w14:paraId="2970A8D6" w14:textId="77777777" w:rsidR="00485D29" w:rsidRDefault="00485D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3FDE0" w14:textId="77777777" w:rsidR="00AF61B8" w:rsidRDefault="00AF61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3ED" w14:textId="77777777" w:rsidR="00AF61B8" w:rsidRDefault="00AF6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6B6B" w14:textId="77777777" w:rsidR="00AF61B8" w:rsidRDefault="00AF6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524120"/>
    <w:multiLevelType w:val="multilevel"/>
    <w:tmpl w:val="0952412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D813E46"/>
    <w:multiLevelType w:val="multilevel"/>
    <w:tmpl w:val="0D813E46"/>
    <w:lvl w:ilvl="0">
      <w:start w:val="1"/>
      <w:numFmt w:val="bullet"/>
      <w:lvlText w:val=""/>
      <w:lvlJc w:val="left"/>
      <w:pPr>
        <w:tabs>
          <w:tab w:val="left" w:pos="720"/>
        </w:tabs>
        <w:ind w:left="720" w:hanging="360"/>
      </w:pPr>
      <w:rPr>
        <w:rFonts w:ascii="Symbol" w:hAnsi="Symbol" w:hint="default"/>
        <w:sz w:val="20"/>
      </w:rPr>
    </w:lvl>
    <w:lvl w:ilvl="1">
      <w:start w:val="2"/>
      <w:numFmt w:val="bullet"/>
      <w:lvlText w:val="-"/>
      <w:lvlJc w:val="left"/>
      <w:pPr>
        <w:tabs>
          <w:tab w:val="left" w:pos="1440"/>
        </w:tabs>
        <w:ind w:left="1440" w:hanging="360"/>
      </w:pPr>
      <w:rPr>
        <w:rFonts w:ascii="Times New Roman" w:eastAsia="Microsoft YaHei"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7D56A59"/>
    <w:multiLevelType w:val="multilevel"/>
    <w:tmpl w:val="17D56A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9C83E10"/>
    <w:multiLevelType w:val="multilevel"/>
    <w:tmpl w:val="19C83E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65044E"/>
    <w:multiLevelType w:val="multilevel"/>
    <w:tmpl w:val="1C65044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8"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2B32A2F"/>
    <w:multiLevelType w:val="multilevel"/>
    <w:tmpl w:val="32B32A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CD61401"/>
    <w:multiLevelType w:val="multilevel"/>
    <w:tmpl w:val="3CD614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3"/>
  </w:num>
  <w:num w:numId="3">
    <w:abstractNumId w:val="15"/>
  </w:num>
  <w:num w:numId="4">
    <w:abstractNumId w:val="12"/>
  </w:num>
  <w:num w:numId="5">
    <w:abstractNumId w:val="7"/>
  </w:num>
  <w:num w:numId="6">
    <w:abstractNumId w:val="5"/>
  </w:num>
  <w:num w:numId="7">
    <w:abstractNumId w:val="3"/>
  </w:num>
  <w:num w:numId="8">
    <w:abstractNumId w:val="4"/>
  </w:num>
  <w:num w:numId="9">
    <w:abstractNumId w:val="14"/>
  </w:num>
  <w:num w:numId="10">
    <w:abstractNumId w:val="9"/>
  </w:num>
  <w:num w:numId="11">
    <w:abstractNumId w:val="0"/>
  </w:num>
  <w:num w:numId="12">
    <w:abstractNumId w:val="2"/>
  </w:num>
  <w:num w:numId="13">
    <w:abstractNumId w:val="8"/>
  </w:num>
  <w:num w:numId="14">
    <w:abstractNumId w:val="11"/>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A0B"/>
    <w:rsid w:val="000258C1"/>
    <w:rsid w:val="000276C5"/>
    <w:rsid w:val="00030B17"/>
    <w:rsid w:val="0004456C"/>
    <w:rsid w:val="0005126B"/>
    <w:rsid w:val="0005259B"/>
    <w:rsid w:val="00053FEE"/>
    <w:rsid w:val="00055A77"/>
    <w:rsid w:val="00056A56"/>
    <w:rsid w:val="00060AE4"/>
    <w:rsid w:val="000733E6"/>
    <w:rsid w:val="000746A7"/>
    <w:rsid w:val="00081CBA"/>
    <w:rsid w:val="00083B2E"/>
    <w:rsid w:val="000910BB"/>
    <w:rsid w:val="000926AF"/>
    <w:rsid w:val="000A3ED2"/>
    <w:rsid w:val="000B18B9"/>
    <w:rsid w:val="000C00FA"/>
    <w:rsid w:val="000C0439"/>
    <w:rsid w:val="000C51AA"/>
    <w:rsid w:val="000D17BC"/>
    <w:rsid w:val="000D2186"/>
    <w:rsid w:val="000E4F35"/>
    <w:rsid w:val="000F6C1C"/>
    <w:rsid w:val="00116F4B"/>
    <w:rsid w:val="001229F4"/>
    <w:rsid w:val="00122ADE"/>
    <w:rsid w:val="0013116F"/>
    <w:rsid w:val="00135515"/>
    <w:rsid w:val="00137471"/>
    <w:rsid w:val="00145971"/>
    <w:rsid w:val="00145DA7"/>
    <w:rsid w:val="00150FD3"/>
    <w:rsid w:val="0016331F"/>
    <w:rsid w:val="00184428"/>
    <w:rsid w:val="00187070"/>
    <w:rsid w:val="00192B5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14C"/>
    <w:rsid w:val="00207DC4"/>
    <w:rsid w:val="00207ED0"/>
    <w:rsid w:val="002107A4"/>
    <w:rsid w:val="00213AA1"/>
    <w:rsid w:val="00223E99"/>
    <w:rsid w:val="0022485E"/>
    <w:rsid w:val="00225C71"/>
    <w:rsid w:val="002410B1"/>
    <w:rsid w:val="00243A99"/>
    <w:rsid w:val="00246047"/>
    <w:rsid w:val="0029567C"/>
    <w:rsid w:val="002977E6"/>
    <w:rsid w:val="002A2522"/>
    <w:rsid w:val="002A2BAB"/>
    <w:rsid w:val="002B15F9"/>
    <w:rsid w:val="002C0B82"/>
    <w:rsid w:val="002D6D77"/>
    <w:rsid w:val="002E1CA4"/>
    <w:rsid w:val="002E1CFE"/>
    <w:rsid w:val="00301B7A"/>
    <w:rsid w:val="00302F80"/>
    <w:rsid w:val="003030FD"/>
    <w:rsid w:val="00306D59"/>
    <w:rsid w:val="00306EF0"/>
    <w:rsid w:val="0032503A"/>
    <w:rsid w:val="00325EE1"/>
    <w:rsid w:val="0032763D"/>
    <w:rsid w:val="003357C0"/>
    <w:rsid w:val="00343B7C"/>
    <w:rsid w:val="00344D60"/>
    <w:rsid w:val="00346477"/>
    <w:rsid w:val="00347CB0"/>
    <w:rsid w:val="0036248C"/>
    <w:rsid w:val="003666A8"/>
    <w:rsid w:val="00367401"/>
    <w:rsid w:val="00371E9B"/>
    <w:rsid w:val="003750B2"/>
    <w:rsid w:val="00375678"/>
    <w:rsid w:val="00380730"/>
    <w:rsid w:val="0038218D"/>
    <w:rsid w:val="00387F2C"/>
    <w:rsid w:val="00387FBC"/>
    <w:rsid w:val="0039390A"/>
    <w:rsid w:val="00394AB0"/>
    <w:rsid w:val="00396252"/>
    <w:rsid w:val="00397CDC"/>
    <w:rsid w:val="003A4B47"/>
    <w:rsid w:val="003A65A2"/>
    <w:rsid w:val="003B24AF"/>
    <w:rsid w:val="003B28C8"/>
    <w:rsid w:val="003B7182"/>
    <w:rsid w:val="003D5036"/>
    <w:rsid w:val="003D764D"/>
    <w:rsid w:val="003E3A1A"/>
    <w:rsid w:val="003F1B9F"/>
    <w:rsid w:val="0040091C"/>
    <w:rsid w:val="004033B6"/>
    <w:rsid w:val="00406D7A"/>
    <w:rsid w:val="00411920"/>
    <w:rsid w:val="00422317"/>
    <w:rsid w:val="004258BA"/>
    <w:rsid w:val="00441D8B"/>
    <w:rsid w:val="00451C2B"/>
    <w:rsid w:val="004531C9"/>
    <w:rsid w:val="00453F49"/>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7DF"/>
    <w:rsid w:val="004D4AB1"/>
    <w:rsid w:val="004E2F3A"/>
    <w:rsid w:val="004E4660"/>
    <w:rsid w:val="004E7EAE"/>
    <w:rsid w:val="004F218A"/>
    <w:rsid w:val="004F66C0"/>
    <w:rsid w:val="0050334E"/>
    <w:rsid w:val="00505387"/>
    <w:rsid w:val="00512DF7"/>
    <w:rsid w:val="005141E7"/>
    <w:rsid w:val="00517E63"/>
    <w:rsid w:val="0052521F"/>
    <w:rsid w:val="00526B0D"/>
    <w:rsid w:val="005363D3"/>
    <w:rsid w:val="0055086F"/>
    <w:rsid w:val="0055346F"/>
    <w:rsid w:val="005579FF"/>
    <w:rsid w:val="00570E9B"/>
    <w:rsid w:val="00572C96"/>
    <w:rsid w:val="005776DD"/>
    <w:rsid w:val="00582117"/>
    <w:rsid w:val="0058478F"/>
    <w:rsid w:val="00584FC4"/>
    <w:rsid w:val="00593315"/>
    <w:rsid w:val="005938C8"/>
    <w:rsid w:val="005A170D"/>
    <w:rsid w:val="005A6C96"/>
    <w:rsid w:val="005C1F20"/>
    <w:rsid w:val="005D0418"/>
    <w:rsid w:val="005E1476"/>
    <w:rsid w:val="005E1D58"/>
    <w:rsid w:val="00610E37"/>
    <w:rsid w:val="006207ED"/>
    <w:rsid w:val="00626BC9"/>
    <w:rsid w:val="006458DF"/>
    <w:rsid w:val="00650D52"/>
    <w:rsid w:val="006528EA"/>
    <w:rsid w:val="0065581B"/>
    <w:rsid w:val="006615B2"/>
    <w:rsid w:val="00662313"/>
    <w:rsid w:val="00662F48"/>
    <w:rsid w:val="00673911"/>
    <w:rsid w:val="00677FAE"/>
    <w:rsid w:val="00681C0F"/>
    <w:rsid w:val="006849FE"/>
    <w:rsid w:val="006870C9"/>
    <w:rsid w:val="00692F5F"/>
    <w:rsid w:val="006A017A"/>
    <w:rsid w:val="006A3ADF"/>
    <w:rsid w:val="006A470A"/>
    <w:rsid w:val="006A7BCB"/>
    <w:rsid w:val="006B4C1E"/>
    <w:rsid w:val="006B6E93"/>
    <w:rsid w:val="006C02D5"/>
    <w:rsid w:val="006C090F"/>
    <w:rsid w:val="006C4329"/>
    <w:rsid w:val="006C4E32"/>
    <w:rsid w:val="006C56D8"/>
    <w:rsid w:val="006C7C76"/>
    <w:rsid w:val="006C7F19"/>
    <w:rsid w:val="006D07AE"/>
    <w:rsid w:val="006D1C93"/>
    <w:rsid w:val="006E3F11"/>
    <w:rsid w:val="006F25BF"/>
    <w:rsid w:val="00701410"/>
    <w:rsid w:val="007022B3"/>
    <w:rsid w:val="007113A1"/>
    <w:rsid w:val="00712DBB"/>
    <w:rsid w:val="00716F3D"/>
    <w:rsid w:val="00721CF6"/>
    <w:rsid w:val="00723E46"/>
    <w:rsid w:val="00731EB7"/>
    <w:rsid w:val="00732F95"/>
    <w:rsid w:val="00733826"/>
    <w:rsid w:val="007378A0"/>
    <w:rsid w:val="00747DBE"/>
    <w:rsid w:val="00766CFB"/>
    <w:rsid w:val="0077331E"/>
    <w:rsid w:val="007816FF"/>
    <w:rsid w:val="00783B44"/>
    <w:rsid w:val="00785028"/>
    <w:rsid w:val="00791912"/>
    <w:rsid w:val="007A3A5A"/>
    <w:rsid w:val="007A4370"/>
    <w:rsid w:val="007B788C"/>
    <w:rsid w:val="007C6776"/>
    <w:rsid w:val="007E1D15"/>
    <w:rsid w:val="007E1DEA"/>
    <w:rsid w:val="007E2202"/>
    <w:rsid w:val="007F28B0"/>
    <w:rsid w:val="0081094D"/>
    <w:rsid w:val="0081397E"/>
    <w:rsid w:val="008145EA"/>
    <w:rsid w:val="00815869"/>
    <w:rsid w:val="0081592E"/>
    <w:rsid w:val="00816B81"/>
    <w:rsid w:val="00823B90"/>
    <w:rsid w:val="0083266E"/>
    <w:rsid w:val="0084643B"/>
    <w:rsid w:val="008546E5"/>
    <w:rsid w:val="00865EA8"/>
    <w:rsid w:val="00871653"/>
    <w:rsid w:val="00880684"/>
    <w:rsid w:val="00881D74"/>
    <w:rsid w:val="00881E7B"/>
    <w:rsid w:val="008836AC"/>
    <w:rsid w:val="00887422"/>
    <w:rsid w:val="0089166C"/>
    <w:rsid w:val="00893204"/>
    <w:rsid w:val="00894D45"/>
    <w:rsid w:val="008960DE"/>
    <w:rsid w:val="0089689F"/>
    <w:rsid w:val="008A36DF"/>
    <w:rsid w:val="008B796D"/>
    <w:rsid w:val="008C1698"/>
    <w:rsid w:val="008C1A3D"/>
    <w:rsid w:val="008C4633"/>
    <w:rsid w:val="008D01C3"/>
    <w:rsid w:val="008D0C02"/>
    <w:rsid w:val="008D1E13"/>
    <w:rsid w:val="008D6549"/>
    <w:rsid w:val="008D70D2"/>
    <w:rsid w:val="008E5852"/>
    <w:rsid w:val="008E6EA2"/>
    <w:rsid w:val="00900AE8"/>
    <w:rsid w:val="00900DAD"/>
    <w:rsid w:val="00900ED4"/>
    <w:rsid w:val="0091239C"/>
    <w:rsid w:val="0091408E"/>
    <w:rsid w:val="00926CD7"/>
    <w:rsid w:val="009378CA"/>
    <w:rsid w:val="00943E23"/>
    <w:rsid w:val="0095025E"/>
    <w:rsid w:val="00955C4C"/>
    <w:rsid w:val="00995338"/>
    <w:rsid w:val="009957D8"/>
    <w:rsid w:val="00996777"/>
    <w:rsid w:val="009B6659"/>
    <w:rsid w:val="009C0BC7"/>
    <w:rsid w:val="009C6592"/>
    <w:rsid w:val="009D5F0E"/>
    <w:rsid w:val="009E209B"/>
    <w:rsid w:val="009F0747"/>
    <w:rsid w:val="00A03514"/>
    <w:rsid w:val="00A05763"/>
    <w:rsid w:val="00A17079"/>
    <w:rsid w:val="00A262D1"/>
    <w:rsid w:val="00A427AB"/>
    <w:rsid w:val="00A43EC2"/>
    <w:rsid w:val="00A448C3"/>
    <w:rsid w:val="00A458D4"/>
    <w:rsid w:val="00A46FB7"/>
    <w:rsid w:val="00A53118"/>
    <w:rsid w:val="00A639CF"/>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53C7"/>
    <w:rsid w:val="00AD7ADC"/>
    <w:rsid w:val="00AE08EB"/>
    <w:rsid w:val="00AF3414"/>
    <w:rsid w:val="00AF61B8"/>
    <w:rsid w:val="00B00BBE"/>
    <w:rsid w:val="00B10710"/>
    <w:rsid w:val="00B12E3F"/>
    <w:rsid w:val="00B208FA"/>
    <w:rsid w:val="00B23202"/>
    <w:rsid w:val="00B25C12"/>
    <w:rsid w:val="00B2766F"/>
    <w:rsid w:val="00B31ABC"/>
    <w:rsid w:val="00B407DB"/>
    <w:rsid w:val="00B445ED"/>
    <w:rsid w:val="00B449BF"/>
    <w:rsid w:val="00B6046A"/>
    <w:rsid w:val="00B6300F"/>
    <w:rsid w:val="00B70389"/>
    <w:rsid w:val="00B84623"/>
    <w:rsid w:val="00BA368B"/>
    <w:rsid w:val="00BA51EF"/>
    <w:rsid w:val="00BB1829"/>
    <w:rsid w:val="00BB66D5"/>
    <w:rsid w:val="00BC7E6E"/>
    <w:rsid w:val="00BE04AC"/>
    <w:rsid w:val="00BE1D1F"/>
    <w:rsid w:val="00BE2552"/>
    <w:rsid w:val="00BE3060"/>
    <w:rsid w:val="00BE3D1F"/>
    <w:rsid w:val="00BE5A86"/>
    <w:rsid w:val="00BE5E66"/>
    <w:rsid w:val="00BE6BBA"/>
    <w:rsid w:val="00BF2443"/>
    <w:rsid w:val="00BF3A7F"/>
    <w:rsid w:val="00BF5F32"/>
    <w:rsid w:val="00BF7C7A"/>
    <w:rsid w:val="00C00281"/>
    <w:rsid w:val="00C05625"/>
    <w:rsid w:val="00C1722E"/>
    <w:rsid w:val="00C1751E"/>
    <w:rsid w:val="00C17C6C"/>
    <w:rsid w:val="00C21339"/>
    <w:rsid w:val="00C266F9"/>
    <w:rsid w:val="00C33CD8"/>
    <w:rsid w:val="00C371EA"/>
    <w:rsid w:val="00C43D73"/>
    <w:rsid w:val="00C445AD"/>
    <w:rsid w:val="00C44CBA"/>
    <w:rsid w:val="00C458F0"/>
    <w:rsid w:val="00C4666A"/>
    <w:rsid w:val="00C479A3"/>
    <w:rsid w:val="00C50477"/>
    <w:rsid w:val="00C5540B"/>
    <w:rsid w:val="00C65863"/>
    <w:rsid w:val="00C74DAF"/>
    <w:rsid w:val="00C75F4E"/>
    <w:rsid w:val="00C80116"/>
    <w:rsid w:val="00C8366F"/>
    <w:rsid w:val="00C87BFC"/>
    <w:rsid w:val="00CA45C8"/>
    <w:rsid w:val="00CE3478"/>
    <w:rsid w:val="00CF5E71"/>
    <w:rsid w:val="00CF7FAC"/>
    <w:rsid w:val="00D004F7"/>
    <w:rsid w:val="00D14E56"/>
    <w:rsid w:val="00D160C1"/>
    <w:rsid w:val="00D17794"/>
    <w:rsid w:val="00D209CC"/>
    <w:rsid w:val="00D22398"/>
    <w:rsid w:val="00D35E6C"/>
    <w:rsid w:val="00D436CF"/>
    <w:rsid w:val="00D45B2F"/>
    <w:rsid w:val="00D45F19"/>
    <w:rsid w:val="00D46E88"/>
    <w:rsid w:val="00D54629"/>
    <w:rsid w:val="00D60BD6"/>
    <w:rsid w:val="00D613A9"/>
    <w:rsid w:val="00D70D86"/>
    <w:rsid w:val="00D762DA"/>
    <w:rsid w:val="00D76BA4"/>
    <w:rsid w:val="00D8021D"/>
    <w:rsid w:val="00D82D10"/>
    <w:rsid w:val="00D86784"/>
    <w:rsid w:val="00D86D40"/>
    <w:rsid w:val="00D920E6"/>
    <w:rsid w:val="00DA004C"/>
    <w:rsid w:val="00DB6A91"/>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7436"/>
    <w:rsid w:val="00E819E6"/>
    <w:rsid w:val="00E8252E"/>
    <w:rsid w:val="00E82C8E"/>
    <w:rsid w:val="00E866A0"/>
    <w:rsid w:val="00E87CFA"/>
    <w:rsid w:val="00E93D77"/>
    <w:rsid w:val="00E94710"/>
    <w:rsid w:val="00E95264"/>
    <w:rsid w:val="00EA2172"/>
    <w:rsid w:val="00EA2DC1"/>
    <w:rsid w:val="00EB4443"/>
    <w:rsid w:val="00EC1FE1"/>
    <w:rsid w:val="00EC5571"/>
    <w:rsid w:val="00ED0E8F"/>
    <w:rsid w:val="00EE1504"/>
    <w:rsid w:val="00EE3B5B"/>
    <w:rsid w:val="00EE3F00"/>
    <w:rsid w:val="00EE4CC9"/>
    <w:rsid w:val="00EF4800"/>
    <w:rsid w:val="00EF674A"/>
    <w:rsid w:val="00F00A3D"/>
    <w:rsid w:val="00F07299"/>
    <w:rsid w:val="00F17CA4"/>
    <w:rsid w:val="00F24DDD"/>
    <w:rsid w:val="00F2770B"/>
    <w:rsid w:val="00F5498F"/>
    <w:rsid w:val="00F549A3"/>
    <w:rsid w:val="00F55CBF"/>
    <w:rsid w:val="00F706E8"/>
    <w:rsid w:val="00F72B10"/>
    <w:rsid w:val="00F77359"/>
    <w:rsid w:val="00F848E3"/>
    <w:rsid w:val="00F86A73"/>
    <w:rsid w:val="00F87164"/>
    <w:rsid w:val="00FA58DA"/>
    <w:rsid w:val="00FC345B"/>
    <w:rsid w:val="00FD4E37"/>
    <w:rsid w:val="00FF2C42"/>
    <w:rsid w:val="67875D96"/>
    <w:rsid w:val="68AB1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242421"/>
  <w15:docId w15:val="{BC88EDE6-CEB0-46CB-932F-E296E76B9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val="en-GB" w:eastAsia="en-GB"/>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rPr>
      <w:rFonts w:ascii="Arial" w:hAnsi="Arial"/>
      <w:b/>
      <w:szCs w:val="24"/>
      <w:lang w:val="en-GB" w:eastAsia="en-GB"/>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styleId="Revision">
    <w:name w:val="Revision"/>
    <w:hidden/>
    <w:uiPriority w:val="99"/>
    <w:semiHidden/>
    <w:rsid w:val="0032763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179119">
      <w:bodyDiv w:val="1"/>
      <w:marLeft w:val="0"/>
      <w:marRight w:val="0"/>
      <w:marTop w:val="0"/>
      <w:marBottom w:val="0"/>
      <w:divBdr>
        <w:top w:val="none" w:sz="0" w:space="0" w:color="auto"/>
        <w:left w:val="none" w:sz="0" w:space="0" w:color="auto"/>
        <w:bottom w:val="none" w:sz="0" w:space="0" w:color="auto"/>
        <w:right w:val="none" w:sz="0" w:space="0" w:color="auto"/>
      </w:divBdr>
    </w:div>
    <w:div w:id="1080980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b-e/Docs/R1-2108715.zip" TargetMode="External"/><Relationship Id="rId13" Type="http://schemas.openxmlformats.org/officeDocument/2006/relationships/hyperlink" Target="file:///C:\Users\Docs\R1-2108752.zip" TargetMode="External"/><Relationship Id="rId18" Type="http://schemas.openxmlformats.org/officeDocument/2006/relationships/hyperlink" Target="file:///C:\Users\Docs\R1-2109465.zip" TargetMode="External"/><Relationship Id="rId26" Type="http://schemas.openxmlformats.org/officeDocument/2006/relationships/hyperlink" Target="file:///C:\Users\Docs\R1-2110164.zip"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file:///C:\Users\Docs\R1-2109762.zip" TargetMode="External"/><Relationship Id="rId34" Type="http://schemas.openxmlformats.org/officeDocument/2006/relationships/hyperlink" Target="https://www.3gpp.org/ftp/TSG_RAN/WG4_Radio/TSGR4_101-e/Docs/R4-2119364.zip"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WG1_RL1/TSGR1_106b-e/Docs/R1-2110661.zip" TargetMode="External"/><Relationship Id="rId17" Type="http://schemas.openxmlformats.org/officeDocument/2006/relationships/hyperlink" Target="file:///C:\Users\Docs\R1-2109377.zip" TargetMode="External"/><Relationship Id="rId25" Type="http://schemas.openxmlformats.org/officeDocument/2006/relationships/hyperlink" Target="file:///C:\Users\Docs\R1-2110012.zip" TargetMode="External"/><Relationship Id="rId33" Type="http://schemas.openxmlformats.org/officeDocument/2006/relationships/hyperlink" Target="https://www.3gpp.org/ftp/TSG_RAN/WG4_Radio/TSGR4_101-e/Docs/R4-2119194.zi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Docs\R1-2109026.zip" TargetMode="External"/><Relationship Id="rId20" Type="http://schemas.openxmlformats.org/officeDocument/2006/relationships/hyperlink" Target="file:///C:\Users\Docs\R1-2109727.zip" TargetMode="External"/><Relationship Id="rId29" Type="http://schemas.openxmlformats.org/officeDocument/2006/relationships/hyperlink" Target="https://www.3gpp.org/ftp/TSG_RAN/WG4_Radio/TSGR4_101-e/Docs/R4-2118591.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16-e\Docs\R2-2111219.zip" TargetMode="External"/><Relationship Id="rId24" Type="http://schemas.openxmlformats.org/officeDocument/2006/relationships/hyperlink" Target="file:///C:\Users\Docs\R1-2109960.zip" TargetMode="External"/><Relationship Id="rId32" Type="http://schemas.openxmlformats.org/officeDocument/2006/relationships/hyperlink" Target="https://www.3gpp.org/ftp/TSG_RAN/WG4_Radio/TSGR4_101-e/Docs/R4-2119067.zip"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C:\Users\Docs\R1-2108950.zip" TargetMode="External"/><Relationship Id="rId23" Type="http://schemas.openxmlformats.org/officeDocument/2006/relationships/hyperlink" Target="file:///C:\Users\Docs\R1-2109911.zip" TargetMode="External"/><Relationship Id="rId28" Type="http://schemas.openxmlformats.org/officeDocument/2006/relationships/hyperlink" Target="https://www.3gpp.org/ftp/TSG_RAN/WG4_Radio/TSGR4_101-e/Docs/R4-2118590.zip" TargetMode="External"/><Relationship Id="rId36" Type="http://schemas.openxmlformats.org/officeDocument/2006/relationships/header" Target="header2.xml"/><Relationship Id="rId10" Type="http://schemas.openxmlformats.org/officeDocument/2006/relationships/hyperlink" Target="file:///C:\Users\panidx\OneDrive%20-%20InterDigital%20Communications,%20Inc\Documents\3GPP%20RAN\TSGR2_116-e\Docs\R2-2109330.zip" TargetMode="External"/><Relationship Id="rId19" Type="http://schemas.openxmlformats.org/officeDocument/2006/relationships/hyperlink" Target="file:///C:\Users\Docs\R1-2109590.zip" TargetMode="External"/><Relationship Id="rId31" Type="http://schemas.openxmlformats.org/officeDocument/2006/relationships/hyperlink" Target="https://www.3gpp.org/ftp/TSG_RAN/WG4_Radio/TSGR4_101-e/Docs/R4-2119066.zip" TargetMode="External"/><Relationship Id="rId4" Type="http://schemas.openxmlformats.org/officeDocument/2006/relationships/settings" Target="settings.xml"/><Relationship Id="rId9" Type="http://schemas.openxmlformats.org/officeDocument/2006/relationships/hyperlink" Target="https://www.3gpp.org/ftp/tsg_ran/WG1_RL1/TSGR1_106b-e/Docs/R1-2110661.zip" TargetMode="External"/><Relationship Id="rId14" Type="http://schemas.openxmlformats.org/officeDocument/2006/relationships/hyperlink" Target="file:///C:\Users\Docs\R1-2108894.zip" TargetMode="External"/><Relationship Id="rId22" Type="http://schemas.openxmlformats.org/officeDocument/2006/relationships/hyperlink" Target="file:///C:\Users\Docs\R1-2109771.zip" TargetMode="External"/><Relationship Id="rId27" Type="http://schemas.openxmlformats.org/officeDocument/2006/relationships/hyperlink" Target="file:///C:\Users\Docs\R1-2110297.zip" TargetMode="External"/><Relationship Id="rId30" Type="http://schemas.openxmlformats.org/officeDocument/2006/relationships/hyperlink" Target="https://www.3gpp.org/ftp/TSG_RAN/WG4_Radio/TSGR4_101-e/Docs/R4-2118961.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5576</Words>
  <Characters>31784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cp:lastModifiedBy>
  <cp:revision>4</cp:revision>
  <dcterms:created xsi:type="dcterms:W3CDTF">2021-11-25T11:36:00Z</dcterms:created>
  <dcterms:modified xsi:type="dcterms:W3CDTF">2021-12-01T13:56:00Z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